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C0B40" w14:textId="5922504C" w:rsidR="00C43331" w:rsidRPr="00C43331" w:rsidRDefault="00C43331" w:rsidP="00C43331">
      <w:pPr>
        <w:pStyle w:val="a7"/>
        <w:ind w:left="440" w:firstLineChars="0" w:firstLine="0"/>
        <w:jc w:val="center"/>
        <w:textAlignment w:val="center"/>
        <w:rPr>
          <w:rFonts w:ascii="宋体" w:hAnsi="宋体" w:cs="宋体" w:hint="eastAsia"/>
          <w:b/>
          <w:color w:val="000000"/>
          <w:sz w:val="30"/>
        </w:rPr>
      </w:pPr>
      <w:r w:rsidRPr="00C43331">
        <w:rPr>
          <w:rFonts w:ascii="宋体" w:hAnsi="宋体" w:cs="宋体" w:hint="eastAsia"/>
          <w:b/>
          <w:color w:val="000000"/>
          <w:sz w:val="30"/>
        </w:rPr>
        <w:t>横峰中学高二年级寒假练习历史卷12</w:t>
      </w:r>
    </w:p>
    <w:p w14:paraId="654D527C" w14:textId="77777777" w:rsidR="00820C01" w:rsidRDefault="00820C01" w:rsidP="00820C01">
      <w:pPr>
        <w:jc w:val="center"/>
        <w:textAlignment w:val="center"/>
        <w:rPr>
          <w:rFonts w:ascii="Calibri" w:eastAsiaTheme="minorEastAsia" w:hAnsi="Calibri" w:cs="Calibri"/>
          <w:color w:val="000000"/>
        </w:rPr>
      </w:pPr>
      <w:r>
        <w:rPr>
          <w:rFonts w:ascii="宋体" w:hAnsi="宋体" w:cs="宋体" w:hint="eastAsia"/>
          <w:color w:val="000000"/>
        </w:rPr>
        <w:t>姓名：</w:t>
      </w:r>
      <w:r>
        <w:rPr>
          <w:rFonts w:ascii="Calibri" w:eastAsia="Calibri" w:hAnsi="Calibri" w:cs="Calibri"/>
          <w:color w:val="000000"/>
        </w:rPr>
        <w:t>___________</w:t>
      </w:r>
      <w:r>
        <w:rPr>
          <w:rFonts w:ascii="宋体" w:hAnsi="宋体" w:cs="宋体" w:hint="eastAsia"/>
          <w:color w:val="000000"/>
        </w:rPr>
        <w:t>班级：</w:t>
      </w:r>
      <w:r>
        <w:rPr>
          <w:rFonts w:ascii="Calibri" w:eastAsia="Calibri" w:hAnsi="Calibri" w:cs="Calibri"/>
          <w:color w:val="000000"/>
        </w:rPr>
        <w:t>___________</w:t>
      </w:r>
      <w:r>
        <w:rPr>
          <w:rFonts w:ascii="宋体" w:hAnsi="宋体" w:cs="宋体" w:hint="eastAsia"/>
          <w:color w:val="000000"/>
        </w:rPr>
        <w:t>评价：</w:t>
      </w:r>
      <w:r>
        <w:rPr>
          <w:rFonts w:ascii="Calibri" w:eastAsia="Calibri" w:hAnsi="Calibri" w:cs="Calibri"/>
          <w:color w:val="000000"/>
        </w:rPr>
        <w:t>___________</w:t>
      </w:r>
    </w:p>
    <w:p w14:paraId="2DDB945C" w14:textId="4D679E9F" w:rsidR="00EF035E" w:rsidRPr="00043B54" w:rsidRDefault="00C43331">
      <w:pPr>
        <w:jc w:val="center"/>
        <w:textAlignment w:val="center"/>
        <w:rPr>
          <w:rFonts w:ascii="黑体" w:eastAsia="黑体" w:hAnsi="黑体" w:cs="黑体" w:hint="eastAsia"/>
          <w:b/>
          <w:color w:val="000000"/>
          <w:sz w:val="30"/>
        </w:rPr>
      </w:pPr>
      <w:r>
        <w:rPr>
          <w:noProof/>
        </w:rPr>
        <w:drawing>
          <wp:inline distT="0" distB="0" distL="0" distR="0" wp14:anchorId="1B3D1195" wp14:editId="7DCF8326">
            <wp:extent cx="5394960" cy="2880360"/>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5394960" cy="2880360"/>
                    </a:xfrm>
                    <a:prstGeom prst="rect">
                      <a:avLst/>
                    </a:prstGeom>
                    <a:noFill/>
                    <a:ln>
                      <a:noFill/>
                    </a:ln>
                  </pic:spPr>
                </pic:pic>
              </a:graphicData>
            </a:graphic>
          </wp:inline>
        </w:drawing>
      </w:r>
    </w:p>
    <w:p w14:paraId="5BD7531B" w14:textId="77777777" w:rsidR="00EF035E" w:rsidRPr="00043B54" w:rsidRDefault="00000000">
      <w:pPr>
        <w:jc w:val="left"/>
        <w:textAlignment w:val="center"/>
        <w:rPr>
          <w:rFonts w:ascii="宋体" w:hAnsi="宋体" w:cs="宋体" w:hint="eastAsia"/>
          <w:b/>
          <w:color w:val="000000"/>
        </w:rPr>
      </w:pPr>
      <w:r w:rsidRPr="00043B54">
        <w:rPr>
          <w:rFonts w:ascii="宋体" w:hAnsi="宋体" w:cs="宋体"/>
          <w:b/>
          <w:color w:val="000000"/>
        </w:rPr>
        <w:t>一、单选题</w:t>
      </w:r>
    </w:p>
    <w:p w14:paraId="6E9C09CC" w14:textId="77777777" w:rsidR="00AB0F92" w:rsidRDefault="00000000">
      <w:pPr>
        <w:spacing w:line="360" w:lineRule="auto"/>
        <w:jc w:val="left"/>
        <w:textAlignment w:val="center"/>
      </w:pPr>
      <w:r>
        <w:t>1</w:t>
      </w:r>
      <w:r>
        <w:t>．南海一号是南宋初期一艘向外运送瓷器时失事沉没的木质古沉船，失事前从泉州港驶出，沉没于中国广东省，</w:t>
      </w:r>
      <w:r>
        <w:t>1987</w:t>
      </w:r>
      <w:r>
        <w:t>年在阳江海域发现是国内发现的第一个沉船遗址，此后试探发现，船上载有文物</w:t>
      </w:r>
      <w:r>
        <w:t>6</w:t>
      </w:r>
      <w:r>
        <w:t>万</w:t>
      </w:r>
      <w:r>
        <w:t>-8</w:t>
      </w:r>
      <w:r>
        <w:t>万件，它是迄今为止世界上发现最大、保存最完整的远洋贸易商船，为历史研究提供极为难得的史料。关于南海一号说法错误的是（</w:t>
      </w:r>
      <w:r>
        <w:rPr>
          <w:rFonts w:eastAsia="Times New Roman"/>
          <w:kern w:val="0"/>
          <w:sz w:val="24"/>
          <w:szCs w:val="24"/>
        </w:rPr>
        <w:t>   </w:t>
      </w:r>
      <w:r>
        <w:t>）</w:t>
      </w:r>
    </w:p>
    <w:p w14:paraId="7330D2E3" w14:textId="77777777" w:rsidR="00AB0F92" w:rsidRDefault="00000000">
      <w:pPr>
        <w:spacing w:line="360" w:lineRule="auto"/>
        <w:ind w:left="300"/>
        <w:jc w:val="left"/>
        <w:textAlignment w:val="center"/>
      </w:pPr>
      <w:r>
        <w:t>A</w:t>
      </w:r>
      <w:r>
        <w:t>．南海一号说明唐宋时期我国海上贸易兴盛</w:t>
      </w:r>
    </w:p>
    <w:p w14:paraId="3317515E" w14:textId="77777777" w:rsidR="00AB0F92" w:rsidRDefault="00000000">
      <w:pPr>
        <w:spacing w:line="360" w:lineRule="auto"/>
        <w:ind w:left="300"/>
        <w:jc w:val="left"/>
        <w:textAlignment w:val="center"/>
      </w:pPr>
      <w:r>
        <w:t>B</w:t>
      </w:r>
      <w:r>
        <w:t>．南海一号船只的出入需要得到市舶司的官方许可</w:t>
      </w:r>
    </w:p>
    <w:p w14:paraId="20994337" w14:textId="77777777" w:rsidR="00AB0F92" w:rsidRDefault="00000000">
      <w:pPr>
        <w:spacing w:line="360" w:lineRule="auto"/>
        <w:ind w:left="300"/>
        <w:jc w:val="left"/>
        <w:textAlignment w:val="center"/>
      </w:pPr>
      <w:r>
        <w:t>C</w:t>
      </w:r>
      <w:r>
        <w:t>．南海一号出土的实物资料可弥补文献或陆上考古对海上丝绸之路历史的空白</w:t>
      </w:r>
    </w:p>
    <w:p w14:paraId="32B45412" w14:textId="77777777" w:rsidR="00AB0F92" w:rsidRDefault="00000000">
      <w:pPr>
        <w:spacing w:line="360" w:lineRule="auto"/>
        <w:ind w:left="300"/>
        <w:jc w:val="left"/>
        <w:textAlignment w:val="center"/>
      </w:pPr>
      <w:r>
        <w:t>D</w:t>
      </w:r>
      <w:r>
        <w:t>．南海一号出土的大量瓷器说明南宋以海上丝绸之路为瓷器输出的主要渠道</w:t>
      </w:r>
    </w:p>
    <w:p w14:paraId="4B0A0E21" w14:textId="77777777" w:rsidR="00AB0F92" w:rsidRDefault="00000000">
      <w:pPr>
        <w:spacing w:line="360" w:lineRule="auto"/>
        <w:jc w:val="left"/>
        <w:textAlignment w:val="center"/>
      </w:pPr>
      <w:r>
        <w:t>2</w:t>
      </w:r>
      <w:r>
        <w:t>．某地区的史料记载：</w:t>
      </w:r>
      <w:r>
        <w:t>“</w:t>
      </w:r>
      <w:r>
        <w:t>市井之间，胡商与汉贾互市，其货贿有胡服、香料、茶茗之属。又有学舍，诸生研习，所授经史子集，亦涉胡语译文之典。且坊巷之中，乐舞杂陈，汉调悠扬，胡音婉转，交融相和。</w:t>
      </w:r>
      <w:r>
        <w:t>”</w:t>
      </w:r>
      <w:r>
        <w:t>据此可知，这一地区呈现出怎样的特点（</w:t>
      </w:r>
      <w:r>
        <w:rPr>
          <w:rFonts w:eastAsia="Times New Roman"/>
          <w:kern w:val="0"/>
          <w:sz w:val="24"/>
          <w:szCs w:val="24"/>
        </w:rPr>
        <w:t>   </w:t>
      </w:r>
      <w:r>
        <w:t>）</w:t>
      </w:r>
    </w:p>
    <w:p w14:paraId="5BCCEECA" w14:textId="77777777" w:rsidR="00AB0F92" w:rsidRDefault="00000000">
      <w:pPr>
        <w:spacing w:line="360" w:lineRule="auto"/>
        <w:ind w:left="300"/>
        <w:jc w:val="left"/>
        <w:textAlignment w:val="center"/>
      </w:pPr>
      <w:r>
        <w:t>A</w:t>
      </w:r>
      <w:r>
        <w:t>．民族矛盾尖锐致使文化交流停滞</w:t>
      </w:r>
    </w:p>
    <w:p w14:paraId="5FF19D50" w14:textId="77777777" w:rsidR="00AB0F92" w:rsidRDefault="00000000">
      <w:pPr>
        <w:spacing w:line="360" w:lineRule="auto"/>
        <w:ind w:left="300"/>
        <w:jc w:val="left"/>
        <w:textAlignment w:val="center"/>
      </w:pPr>
      <w:r>
        <w:t>B</w:t>
      </w:r>
      <w:r>
        <w:t>．商业繁荣且民族文化交流频繁</w:t>
      </w:r>
    </w:p>
    <w:p w14:paraId="532CEF69" w14:textId="58D0EAD8" w:rsidR="00AB0F92" w:rsidRDefault="00000000">
      <w:pPr>
        <w:spacing w:line="360" w:lineRule="auto"/>
        <w:ind w:left="300"/>
        <w:jc w:val="left"/>
        <w:textAlignment w:val="center"/>
      </w:pPr>
      <w:r>
        <w:t>C</w:t>
      </w:r>
      <w:r>
        <w:t>．文化教育被少数民族政权完全掌控</w:t>
      </w:r>
    </w:p>
    <w:p w14:paraId="7DE977D1" w14:textId="77777777" w:rsidR="00AB0F92" w:rsidRDefault="00000000">
      <w:pPr>
        <w:spacing w:line="360" w:lineRule="auto"/>
        <w:ind w:left="300"/>
        <w:jc w:val="left"/>
        <w:textAlignment w:val="center"/>
      </w:pPr>
      <w:r>
        <w:t>D</w:t>
      </w:r>
      <w:r>
        <w:t>．汉族文化对少数民族单向输出</w:t>
      </w:r>
    </w:p>
    <w:p w14:paraId="00A6839E" w14:textId="77777777" w:rsidR="00AB0F92" w:rsidRDefault="00000000">
      <w:pPr>
        <w:spacing w:line="360" w:lineRule="auto"/>
        <w:jc w:val="left"/>
        <w:textAlignment w:val="center"/>
      </w:pPr>
      <w:r>
        <w:t>3</w:t>
      </w:r>
      <w:r>
        <w:t>．下表所示为明朝隆庆五年（</w:t>
      </w:r>
      <w:r>
        <w:t>1571</w:t>
      </w:r>
      <w:r>
        <w:t>年）、万历六年（</w:t>
      </w:r>
      <w:r>
        <w:t>1578</w:t>
      </w:r>
      <w:r>
        <w:t>年）政府在大同等三镇马市购马的数据（单位：匹）。这可以用来说明当时（</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060"/>
        <w:gridCol w:w="1903"/>
        <w:gridCol w:w="1903"/>
      </w:tblGrid>
      <w:tr w:rsidR="00AB0F92" w14:paraId="2FA431ED"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F13ED16" w14:textId="77777777" w:rsidR="00AB0F92" w:rsidRDefault="00000000">
            <w:pPr>
              <w:spacing w:line="360" w:lineRule="auto"/>
              <w:jc w:val="left"/>
              <w:textAlignment w:val="center"/>
            </w:pPr>
            <w:r>
              <w:lastRenderedPageBreak/>
              <w:t>市镇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A7B30AD" w14:textId="77777777" w:rsidR="00AB0F92" w:rsidRDefault="00000000">
            <w:pPr>
              <w:spacing w:line="360" w:lineRule="auto"/>
              <w:jc w:val="left"/>
              <w:textAlignment w:val="center"/>
            </w:pPr>
            <w:r>
              <w:t>隆庆五年</w:t>
            </w:r>
            <w:r>
              <w:t>(1571</w:t>
            </w:r>
            <w:r>
              <w:t>年</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30706FF" w14:textId="77777777" w:rsidR="00AB0F92" w:rsidRDefault="00000000">
            <w:pPr>
              <w:spacing w:line="360" w:lineRule="auto"/>
              <w:jc w:val="left"/>
              <w:textAlignment w:val="center"/>
            </w:pPr>
            <w:r>
              <w:t>万历六年</w:t>
            </w:r>
            <w:r>
              <w:t>(1578</w:t>
            </w:r>
            <w:r>
              <w:t>年</w:t>
            </w:r>
            <w:r>
              <w:t>)</w:t>
            </w:r>
          </w:p>
        </w:tc>
      </w:tr>
      <w:tr w:rsidR="00AB0F92" w14:paraId="40900C0F"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91C25A7" w14:textId="77777777" w:rsidR="00AB0F92" w:rsidRDefault="00000000">
            <w:pPr>
              <w:spacing w:line="360" w:lineRule="auto"/>
              <w:jc w:val="left"/>
              <w:textAlignment w:val="center"/>
            </w:pPr>
            <w:r>
              <w:t>大同镇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7DD63FA" w14:textId="77777777" w:rsidR="00AB0F92" w:rsidRDefault="00000000">
            <w:pPr>
              <w:spacing w:line="360" w:lineRule="auto"/>
              <w:jc w:val="left"/>
              <w:textAlignment w:val="center"/>
            </w:pPr>
            <w:r>
              <w:t>2 096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35149FB" w14:textId="77777777" w:rsidR="00AB0F92" w:rsidRDefault="00000000">
            <w:pPr>
              <w:spacing w:line="360" w:lineRule="auto"/>
              <w:jc w:val="left"/>
              <w:textAlignment w:val="center"/>
            </w:pPr>
            <w:r>
              <w:t>7 505</w:t>
            </w:r>
          </w:p>
        </w:tc>
      </w:tr>
      <w:tr w:rsidR="00AB0F92" w14:paraId="627E626E"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12B682C" w14:textId="77777777" w:rsidR="00AB0F92" w:rsidRDefault="00000000">
            <w:pPr>
              <w:spacing w:line="360" w:lineRule="auto"/>
              <w:jc w:val="left"/>
              <w:textAlignment w:val="center"/>
            </w:pPr>
            <w:r>
              <w:t>山西镇</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9486030" w14:textId="77777777" w:rsidR="00AB0F92" w:rsidRDefault="00000000">
            <w:pPr>
              <w:spacing w:line="360" w:lineRule="auto"/>
              <w:jc w:val="left"/>
              <w:textAlignment w:val="center"/>
            </w:pPr>
            <w:r>
              <w:t>2 841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89EE32F" w14:textId="77777777" w:rsidR="00AB0F92" w:rsidRDefault="00000000">
            <w:pPr>
              <w:spacing w:line="360" w:lineRule="auto"/>
              <w:jc w:val="left"/>
              <w:textAlignment w:val="center"/>
            </w:pPr>
            <w:r>
              <w:t>3 788</w:t>
            </w:r>
          </w:p>
        </w:tc>
      </w:tr>
      <w:tr w:rsidR="00AB0F92" w14:paraId="0361AFD8"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593066E" w14:textId="77777777" w:rsidR="00AB0F92" w:rsidRDefault="00000000">
            <w:pPr>
              <w:spacing w:line="360" w:lineRule="auto"/>
              <w:jc w:val="left"/>
              <w:textAlignment w:val="center"/>
            </w:pPr>
            <w:r>
              <w:t>宣府镇</w:t>
            </w:r>
            <w:r>
              <w:t>(</w:t>
            </w:r>
            <w:r>
              <w:t>河北张家口</w:t>
            </w:r>
            <w: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6A7617" w14:textId="77777777" w:rsidR="00AB0F92" w:rsidRDefault="00000000">
            <w:pPr>
              <w:spacing w:line="360" w:lineRule="auto"/>
              <w:jc w:val="left"/>
              <w:textAlignment w:val="center"/>
            </w:pPr>
            <w:r>
              <w:t>1993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34118CF" w14:textId="77777777" w:rsidR="00AB0F92" w:rsidRDefault="00000000">
            <w:pPr>
              <w:spacing w:line="360" w:lineRule="auto"/>
              <w:jc w:val="left"/>
              <w:textAlignment w:val="center"/>
            </w:pPr>
            <w:r>
              <w:t>7 810</w:t>
            </w:r>
          </w:p>
        </w:tc>
      </w:tr>
    </w:tbl>
    <w:p w14:paraId="55A3A17F" w14:textId="77777777" w:rsidR="00AB0F92" w:rsidRDefault="00000000">
      <w:pPr>
        <w:tabs>
          <w:tab w:val="left" w:pos="4156"/>
        </w:tabs>
        <w:spacing w:line="360" w:lineRule="auto"/>
        <w:ind w:left="300"/>
        <w:jc w:val="left"/>
        <w:textAlignment w:val="center"/>
      </w:pPr>
      <w:r>
        <w:t>A</w:t>
      </w:r>
      <w:r>
        <w:t>．明政府朝贡贸易的发展</w:t>
      </w:r>
      <w:r>
        <w:tab/>
        <w:t>B</w:t>
      </w:r>
      <w:r>
        <w:t>．游牧民族深受明朝剥削</w:t>
      </w:r>
    </w:p>
    <w:p w14:paraId="01776F8A" w14:textId="77777777" w:rsidR="00AB0F92" w:rsidRDefault="00000000">
      <w:pPr>
        <w:tabs>
          <w:tab w:val="left" w:pos="4156"/>
        </w:tabs>
        <w:spacing w:line="360" w:lineRule="auto"/>
        <w:ind w:left="300"/>
        <w:jc w:val="left"/>
        <w:textAlignment w:val="center"/>
      </w:pPr>
      <w:r>
        <w:t>C</w:t>
      </w:r>
      <w:r>
        <w:t>．长城内外经济交流发展</w:t>
      </w:r>
      <w:r>
        <w:tab/>
        <w:t>D</w:t>
      </w:r>
      <w:r>
        <w:t>．女真对明朝的威胁加大</w:t>
      </w:r>
    </w:p>
    <w:p w14:paraId="5DFEB1E9" w14:textId="77777777" w:rsidR="00AB0F92" w:rsidRDefault="00000000">
      <w:pPr>
        <w:spacing w:line="360" w:lineRule="auto"/>
        <w:jc w:val="left"/>
        <w:textAlignment w:val="center"/>
      </w:pPr>
      <w:r>
        <w:t>4</w:t>
      </w:r>
      <w:r>
        <w:t>．古巴比伦因借贷而发生的商业活动十分常见。借贷契约一般写在泥板上，借贷契据的订立一般需有五到八个证人加盖印章。借贷契约必须载明抵押物。在欠款还清后，按惯例必须把泥板砸碎。据此可知古巴比伦（</w:t>
      </w:r>
      <w:r>
        <w:rPr>
          <w:rFonts w:eastAsia="Times New Roman"/>
          <w:kern w:val="0"/>
          <w:sz w:val="24"/>
          <w:szCs w:val="24"/>
        </w:rPr>
        <w:t>   </w:t>
      </w:r>
      <w:r>
        <w:t>）</w:t>
      </w:r>
    </w:p>
    <w:p w14:paraId="0EFC1B01" w14:textId="77777777" w:rsidR="00AB0F92" w:rsidRDefault="00000000">
      <w:pPr>
        <w:tabs>
          <w:tab w:val="left" w:pos="4156"/>
        </w:tabs>
        <w:spacing w:line="360" w:lineRule="auto"/>
        <w:ind w:left="300"/>
        <w:jc w:val="left"/>
        <w:textAlignment w:val="center"/>
      </w:pPr>
      <w:r>
        <w:t>A</w:t>
      </w:r>
      <w:r>
        <w:t>．制订规则保护商业活动</w:t>
      </w:r>
      <w:r>
        <w:tab/>
        <w:t>B</w:t>
      </w:r>
      <w:r>
        <w:t>．政府重视规范借贷行为</w:t>
      </w:r>
    </w:p>
    <w:p w14:paraId="78A4AEC1" w14:textId="77777777" w:rsidR="00AB0F92" w:rsidRDefault="00000000">
      <w:pPr>
        <w:tabs>
          <w:tab w:val="left" w:pos="4156"/>
        </w:tabs>
        <w:spacing w:line="360" w:lineRule="auto"/>
        <w:ind w:left="300"/>
        <w:jc w:val="left"/>
        <w:textAlignment w:val="center"/>
      </w:pPr>
      <w:r>
        <w:t>C</w:t>
      </w:r>
      <w:r>
        <w:t>．民间借贷加剧社会矛盾</w:t>
      </w:r>
      <w:r>
        <w:tab/>
        <w:t>D</w:t>
      </w:r>
      <w:r>
        <w:t>．法律保护人们私有财产</w:t>
      </w:r>
    </w:p>
    <w:p w14:paraId="60D1278F" w14:textId="77777777" w:rsidR="00AB0F92" w:rsidRDefault="00000000">
      <w:pPr>
        <w:spacing w:line="360" w:lineRule="auto"/>
        <w:jc w:val="left"/>
        <w:textAlignment w:val="center"/>
      </w:pPr>
      <w:r>
        <w:t>5</w:t>
      </w:r>
      <w:r>
        <w:t>．中唐以前城市实行宵禁，没有夜市；唐朝中后期开始出现灯笼广告；宋朝时灯笼广告广泛被应用于装饰门面和吸引顾客，酒肆、茶楼中各种灯笼较为常见。这一变化主要反映了（</w:t>
      </w:r>
      <w:r>
        <w:rPr>
          <w:rFonts w:eastAsia="Times New Roman"/>
          <w:kern w:val="0"/>
          <w:sz w:val="24"/>
          <w:szCs w:val="24"/>
        </w:rPr>
        <w:t>   </w:t>
      </w:r>
      <w:r>
        <w:t>）</w:t>
      </w:r>
    </w:p>
    <w:p w14:paraId="52E7861E" w14:textId="77777777" w:rsidR="00AB0F92" w:rsidRDefault="00000000">
      <w:pPr>
        <w:tabs>
          <w:tab w:val="left" w:pos="4156"/>
        </w:tabs>
        <w:spacing w:line="360" w:lineRule="auto"/>
        <w:ind w:left="300"/>
        <w:jc w:val="left"/>
        <w:textAlignment w:val="center"/>
      </w:pPr>
      <w:r>
        <w:t>A</w:t>
      </w:r>
      <w:r>
        <w:t>．新型经济模式产生</w:t>
      </w:r>
      <w:r>
        <w:tab/>
        <w:t>B</w:t>
      </w:r>
      <w:r>
        <w:t>．市民生活逐渐丰富多彩</w:t>
      </w:r>
    </w:p>
    <w:p w14:paraId="17111FB1" w14:textId="77777777" w:rsidR="00AB0F92" w:rsidRDefault="00000000">
      <w:pPr>
        <w:tabs>
          <w:tab w:val="left" w:pos="4156"/>
        </w:tabs>
        <w:spacing w:line="360" w:lineRule="auto"/>
        <w:ind w:left="300"/>
        <w:jc w:val="left"/>
        <w:textAlignment w:val="center"/>
      </w:pPr>
      <w:r>
        <w:t>C</w:t>
      </w:r>
      <w:r>
        <w:t>．门第观念日趋淡化</w:t>
      </w:r>
      <w:r>
        <w:tab/>
        <w:t>D</w:t>
      </w:r>
      <w:r>
        <w:t>．传统民间习俗发生变动</w:t>
      </w:r>
    </w:p>
    <w:p w14:paraId="06F98745" w14:textId="77777777" w:rsidR="00AB0F92" w:rsidRDefault="00000000">
      <w:pPr>
        <w:spacing w:line="360" w:lineRule="auto"/>
        <w:jc w:val="left"/>
        <w:textAlignment w:val="center"/>
      </w:pPr>
      <w:r>
        <w:t>6</w:t>
      </w:r>
      <w:r>
        <w:t>．如果给下边三幅图片确定一个主题的话，比较确切的主题是（</w:t>
      </w:r>
      <w:r>
        <w:rPr>
          <w:rFonts w:eastAsia="Times New Roman"/>
          <w:kern w:val="0"/>
          <w:sz w:val="24"/>
          <w:szCs w:val="24"/>
        </w:rPr>
        <w:t>   </w:t>
      </w:r>
      <w:r>
        <w:t>）</w:t>
      </w:r>
    </w:p>
    <w:p w14:paraId="2DC71DDC" w14:textId="77777777" w:rsidR="00AB0F92" w:rsidRDefault="00000000" w:rsidP="00C43331">
      <w:pPr>
        <w:spacing w:line="360" w:lineRule="auto"/>
        <w:jc w:val="center"/>
        <w:textAlignment w:val="center"/>
      </w:pPr>
      <w:r>
        <w:rPr>
          <w:rFonts w:eastAsia="Times New Roman"/>
          <w:noProof/>
          <w:kern w:val="0"/>
          <w:sz w:val="24"/>
          <w:szCs w:val="24"/>
        </w:rPr>
        <w:drawing>
          <wp:inline distT="0" distB="0" distL="0" distR="0" wp14:anchorId="5EC33566" wp14:editId="6AA91A45">
            <wp:extent cx="4640580" cy="1325880"/>
            <wp:effectExtent l="0" t="0" r="7620" b="7620"/>
            <wp:docPr id="100003" name="图片 100003" descr="@@@be656fbe-2049-492f-8df3-6b48e2cd0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4644276" cy="1326936"/>
                    </a:xfrm>
                    <a:prstGeom prst="rect">
                      <a:avLst/>
                    </a:prstGeom>
                  </pic:spPr>
                </pic:pic>
              </a:graphicData>
            </a:graphic>
          </wp:inline>
        </w:drawing>
      </w:r>
    </w:p>
    <w:p w14:paraId="5C48FFDF" w14:textId="1633A232" w:rsidR="00AB0F92" w:rsidRDefault="00000000" w:rsidP="00C43331">
      <w:pPr>
        <w:tabs>
          <w:tab w:val="left" w:pos="4156"/>
        </w:tabs>
        <w:spacing w:line="360" w:lineRule="auto"/>
        <w:ind w:left="300"/>
        <w:jc w:val="left"/>
        <w:textAlignment w:val="center"/>
      </w:pPr>
      <w:r>
        <w:t>A</w:t>
      </w:r>
      <w:r>
        <w:t>．奴隶贸易的发展</w:t>
      </w:r>
      <w:r>
        <w:t>B</w:t>
      </w:r>
      <w:r>
        <w:t>．交通工具的进步</w:t>
      </w:r>
      <w:r>
        <w:t>C</w:t>
      </w:r>
      <w:r>
        <w:t>．全球联系的加强</w:t>
      </w:r>
      <w:r>
        <w:t>D</w:t>
      </w:r>
      <w:r>
        <w:t>．资本主义的兴起</w:t>
      </w:r>
    </w:p>
    <w:p w14:paraId="778D05D2" w14:textId="77777777" w:rsidR="00AB0F92" w:rsidRDefault="00000000">
      <w:pPr>
        <w:spacing w:line="360" w:lineRule="auto"/>
        <w:jc w:val="left"/>
        <w:textAlignment w:val="center"/>
      </w:pPr>
      <w:r>
        <w:t>7</w:t>
      </w:r>
      <w:r>
        <w:t>．如表所示为</w:t>
      </w:r>
      <w:r>
        <w:t>19</w:t>
      </w:r>
      <w:r>
        <w:t>世纪末</w:t>
      </w:r>
      <w:r>
        <w:t>20</w:t>
      </w:r>
      <w:r>
        <w:t>世纪初中国创办的部分企业。这些民族企业都（</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760"/>
        <w:gridCol w:w="1710"/>
      </w:tblGrid>
      <w:tr w:rsidR="00AB0F92" w14:paraId="390123C8"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8253422" w14:textId="77777777" w:rsidR="00AB0F92" w:rsidRDefault="00000000">
            <w:pPr>
              <w:spacing w:line="360" w:lineRule="auto"/>
              <w:jc w:val="left"/>
              <w:textAlignment w:val="center"/>
            </w:pPr>
            <w:r>
              <w:t>企业名称及地点</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64DFD74" w14:textId="77777777" w:rsidR="00AB0F92" w:rsidRDefault="00000000">
            <w:pPr>
              <w:spacing w:line="360" w:lineRule="auto"/>
              <w:jc w:val="left"/>
              <w:textAlignment w:val="center"/>
            </w:pPr>
            <w:r>
              <w:t>创办者</w:t>
            </w:r>
          </w:p>
        </w:tc>
      </w:tr>
      <w:tr w:rsidR="00AB0F92" w14:paraId="62330955"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BC684EC" w14:textId="77777777" w:rsidR="00AB0F92" w:rsidRDefault="00000000">
            <w:pPr>
              <w:spacing w:line="360" w:lineRule="auto"/>
              <w:jc w:val="left"/>
              <w:textAlignment w:val="center"/>
            </w:pPr>
            <w:r>
              <w:t>保兴面粉厂（江苏无锡）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9E646B3" w14:textId="77777777" w:rsidR="00AB0F92" w:rsidRDefault="00000000">
            <w:pPr>
              <w:spacing w:line="360" w:lineRule="auto"/>
              <w:jc w:val="left"/>
              <w:textAlignment w:val="center"/>
            </w:pPr>
            <w:r>
              <w:t>荣宗敬、荣德生</w:t>
            </w:r>
          </w:p>
        </w:tc>
      </w:tr>
      <w:tr w:rsidR="00AB0F92" w14:paraId="3762E27D"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F9E695" w14:textId="77777777" w:rsidR="00AB0F92" w:rsidRDefault="00000000">
            <w:pPr>
              <w:spacing w:line="360" w:lineRule="auto"/>
              <w:jc w:val="left"/>
              <w:textAlignment w:val="center"/>
            </w:pPr>
            <w:r>
              <w:t>启新洋灰公司（河北唐山）</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00FC0C3" w14:textId="77777777" w:rsidR="00AB0F92" w:rsidRDefault="00000000">
            <w:pPr>
              <w:spacing w:line="360" w:lineRule="auto"/>
              <w:jc w:val="left"/>
              <w:textAlignment w:val="center"/>
            </w:pPr>
            <w:r>
              <w:t>周学照</w:t>
            </w:r>
          </w:p>
        </w:tc>
      </w:tr>
      <w:tr w:rsidR="00AB0F92" w14:paraId="250363C9"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797B398" w14:textId="77777777" w:rsidR="00AB0F92" w:rsidRDefault="00000000">
            <w:pPr>
              <w:spacing w:line="360" w:lineRule="auto"/>
              <w:jc w:val="left"/>
              <w:textAlignment w:val="center"/>
            </w:pPr>
            <w:r>
              <w:t>保备矿务公司（山西）</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1D1B46C" w14:textId="77777777" w:rsidR="00AB0F92" w:rsidRDefault="00000000">
            <w:pPr>
              <w:spacing w:line="360" w:lineRule="auto"/>
              <w:jc w:val="left"/>
              <w:textAlignment w:val="center"/>
            </w:pPr>
            <w:r>
              <w:t>刘懋赏、冯济川</w:t>
            </w:r>
          </w:p>
        </w:tc>
      </w:tr>
    </w:tbl>
    <w:p w14:paraId="0E17D39D" w14:textId="77777777" w:rsidR="00AB0F92" w:rsidRDefault="00000000">
      <w:pPr>
        <w:tabs>
          <w:tab w:val="left" w:pos="4156"/>
        </w:tabs>
        <w:spacing w:line="360" w:lineRule="auto"/>
        <w:ind w:left="300"/>
        <w:jc w:val="left"/>
        <w:textAlignment w:val="center"/>
      </w:pPr>
      <w:r>
        <w:lastRenderedPageBreak/>
        <w:t>A</w:t>
      </w:r>
      <w:r>
        <w:t>．辅助洋务运动开展</w:t>
      </w:r>
      <w:r>
        <w:tab/>
        <w:t>B</w:t>
      </w:r>
      <w:r>
        <w:t>．对外国资本依赖较大</w:t>
      </w:r>
    </w:p>
    <w:p w14:paraId="431DED5A" w14:textId="77777777" w:rsidR="00AB0F92" w:rsidRDefault="00000000">
      <w:pPr>
        <w:tabs>
          <w:tab w:val="left" w:pos="4156"/>
        </w:tabs>
        <w:spacing w:line="360" w:lineRule="auto"/>
        <w:ind w:left="300"/>
        <w:jc w:val="left"/>
        <w:textAlignment w:val="center"/>
      </w:pPr>
      <w:r>
        <w:t>C</w:t>
      </w:r>
      <w:r>
        <w:t>．践行实业救国思想</w:t>
      </w:r>
      <w:r>
        <w:tab/>
        <w:t>D</w:t>
      </w:r>
      <w:r>
        <w:t>．以轻工业为投资中心</w:t>
      </w:r>
    </w:p>
    <w:p w14:paraId="6E275BD3" w14:textId="77777777" w:rsidR="00AB0F92" w:rsidRDefault="00000000">
      <w:pPr>
        <w:spacing w:line="360" w:lineRule="auto"/>
        <w:jc w:val="left"/>
        <w:textAlignment w:val="center"/>
      </w:pPr>
      <w:r>
        <w:t>8</w:t>
      </w:r>
      <w:r>
        <w:t>．清代，闽浙总督卞宝第（</w:t>
      </w:r>
      <w:r>
        <w:t>1824—1892</w:t>
      </w:r>
      <w:r>
        <w:t>年）指出：</w:t>
      </w:r>
      <w:r>
        <w:t>“</w:t>
      </w:r>
      <w:r>
        <w:t>武夷北苑，夙著茶名，饥不可食，寒不可衣，末业所存，易荒本务。自各国通商之初，番舶云集，商民偶沾其利，遂至争相慕效，满山遍野，愈种愈多</w:t>
      </w:r>
      <w:r>
        <w:t>……</w:t>
      </w:r>
      <w:r>
        <w:t>近年以来，外洋印度等处产茶日多，行销日滞，富商大贾，历次亏折，裹足不前。</w:t>
      </w:r>
      <w:r>
        <w:t>”</w:t>
      </w:r>
      <w:r>
        <w:t>其言论可用来论证（</w:t>
      </w:r>
      <w:r>
        <w:rPr>
          <w:rFonts w:eastAsia="Times New Roman"/>
          <w:kern w:val="0"/>
          <w:sz w:val="24"/>
          <w:szCs w:val="24"/>
        </w:rPr>
        <w:t>   </w:t>
      </w:r>
      <w:r>
        <w:t>）</w:t>
      </w:r>
    </w:p>
    <w:p w14:paraId="76FAAE73" w14:textId="77777777" w:rsidR="00AB0F92" w:rsidRDefault="00000000">
      <w:pPr>
        <w:tabs>
          <w:tab w:val="left" w:pos="4156"/>
        </w:tabs>
        <w:spacing w:line="360" w:lineRule="auto"/>
        <w:ind w:left="300"/>
        <w:jc w:val="left"/>
        <w:textAlignment w:val="center"/>
      </w:pPr>
      <w:r>
        <w:t>A</w:t>
      </w:r>
      <w:r>
        <w:t>．地方督抚主张师夷长技</w:t>
      </w:r>
      <w:r>
        <w:tab/>
        <w:t>B</w:t>
      </w:r>
      <w:r>
        <w:t>．外来侵略冲击自然经济</w:t>
      </w:r>
    </w:p>
    <w:p w14:paraId="0A037B46" w14:textId="77777777" w:rsidR="00AB0F92" w:rsidRDefault="00000000">
      <w:pPr>
        <w:tabs>
          <w:tab w:val="left" w:pos="4156"/>
        </w:tabs>
        <w:spacing w:line="360" w:lineRule="auto"/>
        <w:ind w:left="300"/>
        <w:jc w:val="left"/>
        <w:textAlignment w:val="center"/>
      </w:pPr>
      <w:r>
        <w:t>C</w:t>
      </w:r>
      <w:r>
        <w:t>．晚清对外贸易呈现逆差</w:t>
      </w:r>
      <w:r>
        <w:tab/>
        <w:t>D</w:t>
      </w:r>
      <w:r>
        <w:t>．传统经济形态落后保守</w:t>
      </w:r>
    </w:p>
    <w:p w14:paraId="429CEBE5" w14:textId="77777777" w:rsidR="00AB0F92" w:rsidRDefault="00000000">
      <w:pPr>
        <w:spacing w:line="360" w:lineRule="auto"/>
        <w:jc w:val="left"/>
        <w:textAlignment w:val="center"/>
      </w:pPr>
      <w:r>
        <w:t>9</w:t>
      </w:r>
      <w:r>
        <w:t>．</w:t>
      </w:r>
      <w:r>
        <w:t>1925</w:t>
      </w:r>
      <w:r>
        <w:t>年</w:t>
      </w:r>
      <w:r>
        <w:t>6</w:t>
      </w:r>
      <w:r>
        <w:t>月，无锡棉纺织业因</w:t>
      </w:r>
      <w:r>
        <w:t>“</w:t>
      </w:r>
      <w:r>
        <w:t>沪厂停纺，以致求过于供，纱价逐步增高，自一百五十余两增至一百七十余两，各厂稍稍获利</w:t>
      </w:r>
      <w:r>
        <w:t>”</w:t>
      </w:r>
      <w:r>
        <w:t>。但数月后，</w:t>
      </w:r>
      <w:r>
        <w:t>“</w:t>
      </w:r>
      <w:r>
        <w:t>因沪案关系，海轮停驶，洋栈封闭，以致不能出货</w:t>
      </w:r>
      <w:r>
        <w:t>……</w:t>
      </w:r>
      <w:r>
        <w:t>纱价自一百六十两又降至一百四十余两</w:t>
      </w:r>
      <w:r>
        <w:t>”</w:t>
      </w:r>
      <w:r>
        <w:t>。这说明（</w:t>
      </w:r>
      <w:r>
        <w:rPr>
          <w:rFonts w:eastAsia="Times New Roman"/>
          <w:kern w:val="0"/>
          <w:sz w:val="24"/>
          <w:szCs w:val="24"/>
        </w:rPr>
        <w:t>   </w:t>
      </w:r>
      <w:r>
        <w:t>）</w:t>
      </w:r>
    </w:p>
    <w:p w14:paraId="19128443" w14:textId="77777777" w:rsidR="00AB0F92" w:rsidRDefault="00000000">
      <w:pPr>
        <w:tabs>
          <w:tab w:val="left" w:pos="4156"/>
        </w:tabs>
        <w:spacing w:line="360" w:lineRule="auto"/>
        <w:ind w:left="300"/>
        <w:jc w:val="left"/>
        <w:textAlignment w:val="center"/>
      </w:pPr>
      <w:r>
        <w:t>A</w:t>
      </w:r>
      <w:r>
        <w:t>．政治运动对民族工业有双重影响</w:t>
      </w:r>
      <w:r>
        <w:tab/>
        <w:t>B</w:t>
      </w:r>
      <w:r>
        <w:t>．中国已沦为世界资本市场的附庸</w:t>
      </w:r>
    </w:p>
    <w:p w14:paraId="7668D088" w14:textId="77777777" w:rsidR="00AB0F92" w:rsidRDefault="00000000">
      <w:pPr>
        <w:tabs>
          <w:tab w:val="left" w:pos="4156"/>
        </w:tabs>
        <w:spacing w:line="360" w:lineRule="auto"/>
        <w:ind w:left="300"/>
        <w:jc w:val="left"/>
        <w:textAlignment w:val="center"/>
      </w:pPr>
      <w:r>
        <w:t>C</w:t>
      </w:r>
      <w:r>
        <w:t>．自然经济对外国资本的抵制减弱</w:t>
      </w:r>
      <w:r>
        <w:tab/>
        <w:t>D</w:t>
      </w:r>
      <w:r>
        <w:t>．纺织工业因动力不足而发展困难</w:t>
      </w:r>
    </w:p>
    <w:p w14:paraId="2E14FB93" w14:textId="77777777" w:rsidR="00AB0F92" w:rsidRDefault="00000000">
      <w:pPr>
        <w:spacing w:line="360" w:lineRule="auto"/>
        <w:jc w:val="left"/>
        <w:textAlignment w:val="center"/>
      </w:pPr>
      <w:r>
        <w:t>10</w:t>
      </w:r>
      <w:r>
        <w:t>．</w:t>
      </w:r>
      <w:r>
        <w:t>1897</w:t>
      </w:r>
      <w:r>
        <w:t>年，盛宣怀在上海创立中国通商银行。后在天津、汉口、广州、汕头、烟台、镇江和北京开设七个分行。两年后，除开销外，发给股商利银</w:t>
      </w:r>
      <w:r>
        <w:t>40</w:t>
      </w:r>
      <w:r>
        <w:t>万两，呈缴户部利银</w:t>
      </w:r>
      <w:r>
        <w:t>10</w:t>
      </w:r>
      <w:r>
        <w:t>万两。由此可见，中国通商银行（</w:t>
      </w:r>
      <w:r>
        <w:rPr>
          <w:rFonts w:eastAsia="Times New Roman"/>
          <w:kern w:val="0"/>
          <w:sz w:val="24"/>
          <w:szCs w:val="24"/>
        </w:rPr>
        <w:t>   </w:t>
      </w:r>
      <w:r>
        <w:t>）</w:t>
      </w:r>
    </w:p>
    <w:p w14:paraId="76040E24" w14:textId="77777777" w:rsidR="00AB0F92" w:rsidRDefault="00000000">
      <w:pPr>
        <w:tabs>
          <w:tab w:val="left" w:pos="4156"/>
        </w:tabs>
        <w:spacing w:line="360" w:lineRule="auto"/>
        <w:ind w:left="380"/>
        <w:jc w:val="left"/>
        <w:textAlignment w:val="center"/>
      </w:pPr>
      <w:r>
        <w:t>A</w:t>
      </w:r>
      <w:r>
        <w:t>．抵制了列强金融领域侵略</w:t>
      </w:r>
      <w:r>
        <w:tab/>
        <w:t>B</w:t>
      </w:r>
      <w:r>
        <w:t>．助推了洋务运动的开展</w:t>
      </w:r>
    </w:p>
    <w:p w14:paraId="149F6FD2" w14:textId="77777777" w:rsidR="00AB0F92" w:rsidRDefault="00000000">
      <w:pPr>
        <w:tabs>
          <w:tab w:val="left" w:pos="4156"/>
        </w:tabs>
        <w:spacing w:line="360" w:lineRule="auto"/>
        <w:ind w:left="380"/>
        <w:jc w:val="left"/>
        <w:textAlignment w:val="center"/>
      </w:pPr>
      <w:r>
        <w:t>C</w:t>
      </w:r>
      <w:r>
        <w:t>．采用了新的商业经营形式</w:t>
      </w:r>
      <w:r>
        <w:tab/>
        <w:t>D</w:t>
      </w:r>
      <w:r>
        <w:t>．得到了政府的大力支持</w:t>
      </w:r>
    </w:p>
    <w:p w14:paraId="43917EC4" w14:textId="77777777" w:rsidR="00AB0F92" w:rsidRDefault="00000000">
      <w:pPr>
        <w:spacing w:line="360" w:lineRule="auto"/>
        <w:jc w:val="left"/>
        <w:textAlignment w:val="center"/>
      </w:pPr>
      <w:r>
        <w:t>11</w:t>
      </w:r>
      <w:r>
        <w:t>．观察下面资料卡，归纳其主题最为合适的是（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6908"/>
      </w:tblGrid>
      <w:tr w:rsidR="00AB0F92" w14:paraId="315E4089"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FB8F6E0" w14:textId="77777777" w:rsidR="00AB0F92" w:rsidRDefault="00000000">
            <w:pPr>
              <w:spacing w:line="360" w:lineRule="auto"/>
              <w:jc w:val="left"/>
              <w:textAlignment w:val="center"/>
            </w:pPr>
            <w:r>
              <w:t>1872</w:t>
            </w:r>
            <w:r>
              <w:t>年开业的轮船招商局和</w:t>
            </w:r>
            <w:r>
              <w:t>1876</w:t>
            </w:r>
            <w:r>
              <w:t>年开始筹办的开平矿务局先后发行股票</w:t>
            </w:r>
          </w:p>
          <w:p w14:paraId="35E3C8C4" w14:textId="77777777" w:rsidR="00AB0F92" w:rsidRDefault="00000000">
            <w:pPr>
              <w:spacing w:line="360" w:lineRule="auto"/>
              <w:jc w:val="left"/>
              <w:textAlignment w:val="center"/>
            </w:pPr>
            <w:r>
              <w:t>1882</w:t>
            </w:r>
            <w:r>
              <w:t>年，上海出现最早专营股票的证券机构</w:t>
            </w:r>
            <w:r>
              <w:t>——</w:t>
            </w:r>
            <w:r>
              <w:t>上海平准股票公司</w:t>
            </w:r>
          </w:p>
          <w:p w14:paraId="7E99D56D" w14:textId="77777777" w:rsidR="00AB0F92" w:rsidRDefault="00000000">
            <w:pPr>
              <w:spacing w:line="360" w:lineRule="auto"/>
              <w:jc w:val="left"/>
              <w:textAlignment w:val="center"/>
            </w:pPr>
            <w:r>
              <w:t>1897</w:t>
            </w:r>
            <w:r>
              <w:t>年，盛宣怀在上海创办了中国通商银行</w:t>
            </w:r>
          </w:p>
          <w:p w14:paraId="6E9DA8B6" w14:textId="77777777" w:rsidR="00AB0F92" w:rsidRDefault="00000000">
            <w:pPr>
              <w:spacing w:line="360" w:lineRule="auto"/>
              <w:jc w:val="left"/>
              <w:textAlignment w:val="center"/>
            </w:pPr>
            <w:r>
              <w:t>1900</w:t>
            </w:r>
            <w:r>
              <w:t>年，香港成立了第一家大型百货公司</w:t>
            </w:r>
            <w:r>
              <w:t>——</w:t>
            </w:r>
            <w:r>
              <w:t>先施百货公司</w:t>
            </w:r>
          </w:p>
        </w:tc>
      </w:tr>
    </w:tbl>
    <w:p w14:paraId="07DE8956" w14:textId="77777777" w:rsidR="00AB0F92" w:rsidRDefault="00000000">
      <w:pPr>
        <w:tabs>
          <w:tab w:val="left" w:pos="4156"/>
        </w:tabs>
        <w:spacing w:line="360" w:lineRule="auto"/>
        <w:ind w:left="380"/>
        <w:jc w:val="left"/>
        <w:textAlignment w:val="center"/>
      </w:pPr>
      <w:r>
        <w:t>A</w:t>
      </w:r>
      <w:r>
        <w:t>．晚清政府洋务新政的推行</w:t>
      </w:r>
      <w:r>
        <w:tab/>
        <w:t>B</w:t>
      </w:r>
      <w:r>
        <w:t>．新的商业经营方式出现</w:t>
      </w:r>
    </w:p>
    <w:p w14:paraId="7F47593E" w14:textId="77777777" w:rsidR="00AB0F92" w:rsidRDefault="00000000">
      <w:pPr>
        <w:tabs>
          <w:tab w:val="left" w:pos="4156"/>
        </w:tabs>
        <w:spacing w:line="360" w:lineRule="auto"/>
        <w:ind w:left="380"/>
        <w:jc w:val="left"/>
        <w:textAlignment w:val="center"/>
      </w:pPr>
      <w:r>
        <w:t>C</w:t>
      </w:r>
      <w:r>
        <w:t>．传统的自然经济逐渐解体</w:t>
      </w:r>
      <w:r>
        <w:tab/>
        <w:t>D</w:t>
      </w:r>
      <w:r>
        <w:t>．中国开始融入世界市场</w:t>
      </w:r>
    </w:p>
    <w:p w14:paraId="6F3797C8" w14:textId="77777777" w:rsidR="00AB0F92" w:rsidRDefault="00000000">
      <w:pPr>
        <w:spacing w:line="360" w:lineRule="auto"/>
        <w:jc w:val="left"/>
        <w:textAlignment w:val="center"/>
      </w:pPr>
      <w:r>
        <w:t>12</w:t>
      </w:r>
      <w:r>
        <w:t>．</w:t>
      </w:r>
      <w:r>
        <w:t>18</w:t>
      </w:r>
      <w:r>
        <w:t>世纪之前蔗糖主要作为贵族奢侈品和药物使用，</w:t>
      </w:r>
      <w:r>
        <w:t>18</w:t>
      </w:r>
      <w:r>
        <w:t>世纪以来蔗糖变得越来越日常化、平民化。蔗糖逐渐成为茶、咖啡、巧克力和酒精饮品的甜味剂，还作为烘焙面包和制作水果甜点的原料之一。上述变化源于（</w:t>
      </w:r>
      <w:r>
        <w:rPr>
          <w:rFonts w:eastAsia="Times New Roman"/>
          <w:kern w:val="0"/>
          <w:sz w:val="24"/>
          <w:szCs w:val="24"/>
        </w:rPr>
        <w:t>   </w:t>
      </w:r>
      <w:r>
        <w:t>）</w:t>
      </w:r>
    </w:p>
    <w:p w14:paraId="42C6C207" w14:textId="77777777" w:rsidR="00AB0F92" w:rsidRDefault="00000000">
      <w:pPr>
        <w:tabs>
          <w:tab w:val="left" w:pos="4156"/>
        </w:tabs>
        <w:spacing w:line="360" w:lineRule="auto"/>
        <w:ind w:left="380"/>
        <w:jc w:val="left"/>
        <w:textAlignment w:val="center"/>
      </w:pPr>
      <w:r>
        <w:t>A</w:t>
      </w:r>
      <w:r>
        <w:t>．工业革命的大力推动</w:t>
      </w:r>
      <w:r>
        <w:tab/>
        <w:t>B</w:t>
      </w:r>
      <w:r>
        <w:t>．价格革命提升民众消费能力</w:t>
      </w:r>
    </w:p>
    <w:p w14:paraId="5E0E4F72" w14:textId="77777777" w:rsidR="00AB0F92" w:rsidRDefault="00000000">
      <w:pPr>
        <w:tabs>
          <w:tab w:val="left" w:pos="4156"/>
        </w:tabs>
        <w:spacing w:line="360" w:lineRule="auto"/>
        <w:ind w:left="380"/>
        <w:jc w:val="left"/>
        <w:textAlignment w:val="center"/>
      </w:pPr>
      <w:r>
        <w:lastRenderedPageBreak/>
        <w:t>C</w:t>
      </w:r>
      <w:r>
        <w:t>．西方殖民扩张的推进</w:t>
      </w:r>
      <w:r>
        <w:tab/>
        <w:t>D</w:t>
      </w:r>
      <w:r>
        <w:t>．资本主义世界市场最终形成</w:t>
      </w:r>
    </w:p>
    <w:p w14:paraId="660ABE80" w14:textId="77777777" w:rsidR="00AB0F92" w:rsidRDefault="00000000">
      <w:pPr>
        <w:spacing w:line="360" w:lineRule="auto"/>
        <w:jc w:val="left"/>
        <w:textAlignment w:val="center"/>
      </w:pPr>
      <w:r>
        <w:t>13</w:t>
      </w:r>
      <w:r>
        <w:t>．</w:t>
      </w:r>
      <w:r>
        <w:t>1926</w:t>
      </w:r>
      <w:r>
        <w:t>年，苏联农业总产值达到</w:t>
      </w:r>
      <w:r>
        <w:t>1913</w:t>
      </w:r>
      <w:r>
        <w:t>年水平的</w:t>
      </w:r>
      <w:r>
        <w:t>118%</w:t>
      </w:r>
      <w:r>
        <w:t>，其中种植业产值为</w:t>
      </w:r>
      <w:r>
        <w:t>114%</w:t>
      </w:r>
      <w:r>
        <w:t>，畜牧业产值为</w:t>
      </w:r>
      <w:r>
        <w:t>127%</w:t>
      </w:r>
      <w:r>
        <w:t>。但从</w:t>
      </w:r>
      <w:r>
        <w:t>1928</w:t>
      </w:r>
      <w:r>
        <w:t>年开始，苏联国内出现了粮食收购危机。到</w:t>
      </w:r>
      <w:r>
        <w:t>1929</w:t>
      </w:r>
      <w:r>
        <w:t>年</w:t>
      </w:r>
      <w:r>
        <w:t>4</w:t>
      </w:r>
      <w:r>
        <w:t>月，收购到的粮食比上年同期还要少。这反映了（</w:t>
      </w:r>
      <w:r>
        <w:rPr>
          <w:rFonts w:eastAsia="Times New Roman"/>
          <w:kern w:val="0"/>
          <w:sz w:val="24"/>
          <w:szCs w:val="24"/>
        </w:rPr>
        <w:t>   </w:t>
      </w:r>
      <w:r>
        <w:t>）</w:t>
      </w:r>
    </w:p>
    <w:p w14:paraId="0728DFB1" w14:textId="299A73C1" w:rsidR="00AB0F92" w:rsidRDefault="00000000" w:rsidP="00C43331">
      <w:pPr>
        <w:spacing w:line="360" w:lineRule="auto"/>
        <w:ind w:left="380"/>
        <w:jc w:val="left"/>
        <w:textAlignment w:val="center"/>
      </w:pPr>
      <w:r>
        <w:t>A</w:t>
      </w:r>
      <w:r>
        <w:t>．新经济政策施行的重要原因</w:t>
      </w:r>
      <w:r w:rsidR="00C43331">
        <w:rPr>
          <w:rFonts w:hint="eastAsia"/>
        </w:rPr>
        <w:t xml:space="preserve">        </w:t>
      </w:r>
      <w:r>
        <w:t>B</w:t>
      </w:r>
      <w:r>
        <w:t>．战时共产主义导致了经济比例失衡</w:t>
      </w:r>
    </w:p>
    <w:p w14:paraId="79C816DF" w14:textId="7A979F2B" w:rsidR="00AB0F92" w:rsidRDefault="00000000" w:rsidP="00C43331">
      <w:pPr>
        <w:spacing w:line="360" w:lineRule="auto"/>
        <w:ind w:left="380"/>
        <w:jc w:val="left"/>
        <w:textAlignment w:val="center"/>
      </w:pPr>
      <w:r>
        <w:t>C</w:t>
      </w:r>
      <w:r>
        <w:t>．苏联模式的弊端初步地显现</w:t>
      </w:r>
      <w:r w:rsidR="00C43331">
        <w:rPr>
          <w:rFonts w:hint="eastAsia"/>
        </w:rPr>
        <w:t xml:space="preserve">        </w:t>
      </w:r>
      <w:r>
        <w:t>D</w:t>
      </w:r>
      <w:r>
        <w:t>．战争造成严重的经济衰退人口减少</w:t>
      </w:r>
    </w:p>
    <w:p w14:paraId="0C226EE9" w14:textId="77777777" w:rsidR="00AB0F92" w:rsidRDefault="00000000">
      <w:pPr>
        <w:spacing w:line="360" w:lineRule="auto"/>
        <w:jc w:val="left"/>
        <w:textAlignment w:val="center"/>
      </w:pPr>
      <w:r>
        <w:t>14</w:t>
      </w:r>
      <w:r>
        <w:t>．下表为</w:t>
      </w:r>
      <w:r>
        <w:t>1913-1990</w:t>
      </w:r>
      <w:r>
        <w:t>年世界外商直接投资占世界产出的百分比（</w:t>
      </w:r>
      <w:r>
        <w:t>%</w:t>
      </w:r>
      <w:r>
        <w:t>）。</w:t>
      </w:r>
      <w:r>
        <w:t>20</w:t>
      </w:r>
      <w:r>
        <w:t>世纪的很长时间内世界外商直接投资大幅缩减是由于（</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920"/>
        <w:gridCol w:w="923"/>
        <w:gridCol w:w="923"/>
        <w:gridCol w:w="923"/>
        <w:gridCol w:w="923"/>
      </w:tblGrid>
      <w:tr w:rsidR="00AB0F92" w14:paraId="20CE4D44"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05AAE7" w14:textId="77777777" w:rsidR="00AB0F92" w:rsidRDefault="00000000">
            <w:pPr>
              <w:spacing w:line="360" w:lineRule="auto"/>
              <w:jc w:val="left"/>
              <w:textAlignment w:val="center"/>
            </w:pPr>
            <w:r>
              <w:t>时间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47A139F" w14:textId="77777777" w:rsidR="00AB0F92" w:rsidRDefault="00000000">
            <w:pPr>
              <w:spacing w:line="360" w:lineRule="auto"/>
              <w:jc w:val="left"/>
              <w:textAlignment w:val="center"/>
            </w:pPr>
            <w:r>
              <w:t>1913</w:t>
            </w:r>
            <w: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A4F7AFA" w14:textId="77777777" w:rsidR="00AB0F92" w:rsidRDefault="00000000">
            <w:pPr>
              <w:spacing w:line="360" w:lineRule="auto"/>
              <w:jc w:val="left"/>
              <w:textAlignment w:val="center"/>
            </w:pPr>
            <w:r>
              <w:t>1960</w:t>
            </w:r>
            <w: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62D95D9" w14:textId="77777777" w:rsidR="00AB0F92" w:rsidRDefault="00000000">
            <w:pPr>
              <w:spacing w:line="360" w:lineRule="auto"/>
              <w:jc w:val="left"/>
              <w:textAlignment w:val="center"/>
            </w:pPr>
            <w:r>
              <w:t>1980</w:t>
            </w:r>
            <w:r>
              <w:t>年</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DDA752E" w14:textId="77777777" w:rsidR="00AB0F92" w:rsidRDefault="00000000">
            <w:pPr>
              <w:spacing w:line="360" w:lineRule="auto"/>
              <w:jc w:val="left"/>
              <w:textAlignment w:val="center"/>
            </w:pPr>
            <w:r>
              <w:t>1990</w:t>
            </w:r>
            <w:r>
              <w:t>年</w:t>
            </w:r>
          </w:p>
        </w:tc>
      </w:tr>
      <w:tr w:rsidR="00AB0F92" w14:paraId="4FB5E905" w14:textId="77777777">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576DE3B" w14:textId="77777777" w:rsidR="00AB0F92" w:rsidRDefault="00000000">
            <w:pPr>
              <w:spacing w:line="360" w:lineRule="auto"/>
              <w:jc w:val="left"/>
              <w:textAlignment w:val="center"/>
            </w:pPr>
            <w:r>
              <w:t>外商直接投资占比</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C383D92" w14:textId="77777777" w:rsidR="00AB0F92" w:rsidRDefault="00000000">
            <w:pPr>
              <w:spacing w:line="360" w:lineRule="auto"/>
              <w:jc w:val="left"/>
              <w:textAlignment w:val="center"/>
            </w:pPr>
            <w:r>
              <w:t>9.0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49EF675" w14:textId="77777777" w:rsidR="00AB0F92" w:rsidRDefault="00000000">
            <w:pPr>
              <w:spacing w:line="360" w:lineRule="auto"/>
              <w:jc w:val="left"/>
              <w:textAlignment w:val="center"/>
            </w:pPr>
            <w:r>
              <w:t>4.4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161E057" w14:textId="77777777" w:rsidR="00AB0F92" w:rsidRDefault="00000000">
            <w:pPr>
              <w:spacing w:line="360" w:lineRule="auto"/>
              <w:jc w:val="left"/>
              <w:textAlignment w:val="center"/>
            </w:pPr>
            <w:r>
              <w:t>4.8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2E82A91" w14:textId="77777777" w:rsidR="00AB0F92" w:rsidRDefault="00000000">
            <w:pPr>
              <w:spacing w:line="360" w:lineRule="auto"/>
              <w:jc w:val="left"/>
              <w:textAlignment w:val="center"/>
            </w:pPr>
            <w:r>
              <w:t>9.6</w:t>
            </w:r>
          </w:p>
        </w:tc>
      </w:tr>
    </w:tbl>
    <w:p w14:paraId="316B5940" w14:textId="66B16AF2" w:rsidR="00AB0F92" w:rsidRDefault="00000000" w:rsidP="00C43331">
      <w:pPr>
        <w:tabs>
          <w:tab w:val="left" w:pos="4156"/>
        </w:tabs>
        <w:spacing w:line="360" w:lineRule="auto"/>
        <w:ind w:left="380"/>
        <w:jc w:val="left"/>
        <w:textAlignment w:val="center"/>
      </w:pPr>
      <w:r>
        <w:t>A</w:t>
      </w:r>
      <w:r>
        <w:t>世界经济严重倒退</w:t>
      </w:r>
      <w:r w:rsidR="00C43331">
        <w:rPr>
          <w:rFonts w:hint="eastAsia"/>
        </w:rPr>
        <w:t xml:space="preserve"> </w:t>
      </w:r>
      <w:r>
        <w:t>B</w:t>
      </w:r>
      <w:r>
        <w:t>贸易保护主义盛行</w:t>
      </w:r>
      <w:r w:rsidR="00C43331">
        <w:rPr>
          <w:rFonts w:hint="eastAsia"/>
        </w:rPr>
        <w:t xml:space="preserve">  </w:t>
      </w:r>
      <w:r>
        <w:t>C</w:t>
      </w:r>
      <w:r>
        <w:t>殖民体系逐渐崩溃</w:t>
      </w:r>
      <w:r w:rsidR="00C43331">
        <w:rPr>
          <w:rFonts w:hint="eastAsia"/>
        </w:rPr>
        <w:t xml:space="preserve"> </w:t>
      </w:r>
      <w:r>
        <w:t>D</w:t>
      </w:r>
      <w:r>
        <w:t>美苏冷战日益加剧</w:t>
      </w:r>
    </w:p>
    <w:p w14:paraId="7E4BC20A" w14:textId="77777777" w:rsidR="00AB0F92" w:rsidRDefault="00000000">
      <w:pPr>
        <w:spacing w:line="360" w:lineRule="auto"/>
        <w:jc w:val="left"/>
        <w:textAlignment w:val="center"/>
      </w:pPr>
      <w:r>
        <w:t>15</w:t>
      </w:r>
      <w:r>
        <w:t>．二战后，法国在</w:t>
      </w:r>
      <w:r>
        <w:t>30</w:t>
      </w:r>
      <w:r>
        <w:t>多年里先后制定并实施了</w:t>
      </w:r>
      <w:r>
        <w:t>9</w:t>
      </w:r>
      <w:r>
        <w:t>个经济计划，又于</w:t>
      </w:r>
      <w:r>
        <w:t>1945</w:t>
      </w:r>
      <w:r>
        <w:t>年，将雷诺工厂和法兰西银行国有化。</w:t>
      </w:r>
      <w:r>
        <w:t>1946</w:t>
      </w:r>
      <w:r>
        <w:t>年，法国又将煤矿、煤气、电力以及部分运输、电讯等国有化。进入</w:t>
      </w:r>
      <w:r>
        <w:t>20</w:t>
      </w:r>
      <w:r>
        <w:t>世纪</w:t>
      </w:r>
      <w:r>
        <w:t>80</w:t>
      </w:r>
      <w:r>
        <w:t>年代，法国正式颁布了《国有化法令》。这反映出（</w:t>
      </w:r>
      <w:r>
        <w:rPr>
          <w:rFonts w:eastAsia="Times New Roman"/>
          <w:kern w:val="0"/>
          <w:sz w:val="24"/>
          <w:szCs w:val="24"/>
        </w:rPr>
        <w:t>   </w:t>
      </w:r>
      <w:r>
        <w:t>）</w:t>
      </w:r>
    </w:p>
    <w:p w14:paraId="6BE0B9D6" w14:textId="0FB9366F" w:rsidR="00AB0F92" w:rsidRDefault="00000000" w:rsidP="00C43331">
      <w:pPr>
        <w:spacing w:line="360" w:lineRule="auto"/>
        <w:ind w:left="380"/>
        <w:jc w:val="left"/>
        <w:textAlignment w:val="center"/>
      </w:pPr>
      <w:r>
        <w:t>A</w:t>
      </w:r>
      <w:r>
        <w:t>．国家普遍推行了国有化</w:t>
      </w:r>
      <w:r w:rsidR="00C43331">
        <w:rPr>
          <w:rFonts w:hint="eastAsia"/>
        </w:rPr>
        <w:t xml:space="preserve">             </w:t>
      </w:r>
      <w:r>
        <w:t>B</w:t>
      </w:r>
      <w:r>
        <w:t>．国家垄断资本主义的发展</w:t>
      </w:r>
    </w:p>
    <w:p w14:paraId="4956DAB3" w14:textId="3EB22EAC" w:rsidR="00AB0F92" w:rsidRDefault="00000000" w:rsidP="00C43331">
      <w:pPr>
        <w:spacing w:line="360" w:lineRule="auto"/>
        <w:ind w:left="380"/>
        <w:jc w:val="left"/>
        <w:textAlignment w:val="center"/>
      </w:pPr>
      <w:r>
        <w:t>C</w:t>
      </w:r>
      <w:r>
        <w:t>．法国经济制度发生质变</w:t>
      </w:r>
      <w:r w:rsidR="00C43331">
        <w:rPr>
          <w:rFonts w:hint="eastAsia"/>
        </w:rPr>
        <w:t xml:space="preserve">             </w:t>
      </w:r>
      <w:r>
        <w:t>D</w:t>
      </w:r>
      <w:r>
        <w:t>．</w:t>
      </w:r>
      <w:r>
        <w:t>“</w:t>
      </w:r>
      <w:r>
        <w:t>统制经济</w:t>
      </w:r>
      <w:r>
        <w:t>”</w:t>
      </w:r>
      <w:r>
        <w:t>在法国确立</w:t>
      </w:r>
    </w:p>
    <w:p w14:paraId="2410DF18" w14:textId="77777777" w:rsidR="00AB0F92" w:rsidRDefault="00000000">
      <w:pPr>
        <w:spacing w:line="360" w:lineRule="auto"/>
        <w:jc w:val="left"/>
        <w:textAlignment w:val="center"/>
      </w:pPr>
      <w:r>
        <w:t>16</w:t>
      </w:r>
      <w:r>
        <w:t>．</w:t>
      </w:r>
      <w:r>
        <w:t>1992</w:t>
      </w:r>
      <w:r>
        <w:t>年以来，中国商品流通体制改革步伐加快。首先，国家商业行政管理机构进行改革，</w:t>
      </w:r>
      <w:r>
        <w:t>1993</w:t>
      </w:r>
      <w:r>
        <w:t>年，撤销原商业部、物资部，尽可能减少政府对经济的直接干预，同时组建国内贸易部，主管全国商品流通，结束了生活资料流通和生产资料流通长期分割管理的局面。这些措施旨在（</w:t>
      </w:r>
      <w:r>
        <w:rPr>
          <w:rFonts w:eastAsia="Times New Roman"/>
          <w:kern w:val="0"/>
          <w:sz w:val="24"/>
          <w:szCs w:val="24"/>
        </w:rPr>
        <w:t>   </w:t>
      </w:r>
      <w:r>
        <w:t>）</w:t>
      </w:r>
    </w:p>
    <w:p w14:paraId="364B5BEF" w14:textId="77777777" w:rsidR="00AB0F92" w:rsidRDefault="00000000">
      <w:pPr>
        <w:tabs>
          <w:tab w:val="left" w:pos="4156"/>
        </w:tabs>
        <w:spacing w:line="360" w:lineRule="auto"/>
        <w:ind w:left="380"/>
        <w:jc w:val="left"/>
        <w:textAlignment w:val="center"/>
      </w:pPr>
      <w:r>
        <w:t>A</w:t>
      </w:r>
      <w:r>
        <w:t>．提升人民生活质量</w:t>
      </w:r>
      <w:r>
        <w:tab/>
        <w:t>B</w:t>
      </w:r>
      <w:r>
        <w:t>．提高政府的治理能力</w:t>
      </w:r>
    </w:p>
    <w:p w14:paraId="0412ACDB" w14:textId="77777777" w:rsidR="00AB0F92" w:rsidRDefault="00000000">
      <w:pPr>
        <w:tabs>
          <w:tab w:val="left" w:pos="4156"/>
        </w:tabs>
        <w:spacing w:line="360" w:lineRule="auto"/>
        <w:ind w:left="380"/>
        <w:jc w:val="left"/>
        <w:textAlignment w:val="center"/>
      </w:pPr>
      <w:r>
        <w:t>C</w:t>
      </w:r>
      <w:r>
        <w:t>．巩固计划经济体制</w:t>
      </w:r>
      <w:r>
        <w:tab/>
        <w:t>D</w:t>
      </w:r>
      <w:r>
        <w:t>．满足市场经济的需要</w:t>
      </w:r>
    </w:p>
    <w:p w14:paraId="5B7DF68B" w14:textId="77777777" w:rsidR="00AB0F92" w:rsidRDefault="00AB0F92">
      <w:pPr>
        <w:jc w:val="center"/>
        <w:textAlignment w:val="center"/>
        <w:rPr>
          <w:rFonts w:ascii="黑体" w:eastAsia="黑体" w:hAnsi="黑体" w:cs="黑体" w:hint="eastAsia"/>
          <w:b/>
          <w:color w:val="000000"/>
          <w:sz w:val="30"/>
        </w:rPr>
      </w:pPr>
    </w:p>
    <w:p w14:paraId="0A681A0D" w14:textId="77777777" w:rsidR="00AB0F92" w:rsidRDefault="00000000">
      <w:pPr>
        <w:jc w:val="left"/>
        <w:textAlignment w:val="center"/>
        <w:rPr>
          <w:rFonts w:ascii="宋体" w:hAnsi="宋体" w:cs="宋体" w:hint="eastAsia"/>
          <w:b/>
          <w:color w:val="000000"/>
        </w:rPr>
      </w:pPr>
      <w:r>
        <w:rPr>
          <w:rFonts w:ascii="宋体" w:hAnsi="宋体" w:cs="宋体"/>
          <w:b/>
          <w:color w:val="000000"/>
        </w:rPr>
        <w:t>二、材料题</w:t>
      </w:r>
    </w:p>
    <w:p w14:paraId="56BC193F" w14:textId="77777777" w:rsidR="00AB0F92" w:rsidRDefault="00000000">
      <w:pPr>
        <w:spacing w:line="360" w:lineRule="auto"/>
        <w:jc w:val="left"/>
        <w:textAlignment w:val="center"/>
      </w:pPr>
      <w:r>
        <w:t>17</w:t>
      </w:r>
      <w:r>
        <w:t>．阅读材料，完成下列要求。</w:t>
      </w:r>
    </w:p>
    <w:p w14:paraId="09216C64" w14:textId="77777777" w:rsidR="00AB0F92" w:rsidRDefault="00000000">
      <w:pPr>
        <w:spacing w:line="360" w:lineRule="auto"/>
        <w:ind w:firstLine="560"/>
        <w:jc w:val="left"/>
        <w:textAlignment w:val="center"/>
      </w:pPr>
      <w:r>
        <w:rPr>
          <w:rFonts w:ascii="楷体" w:eastAsia="楷体" w:hAnsi="楷体" w:cs="楷体"/>
        </w:rPr>
        <w:t>材料一</w:t>
      </w:r>
      <w:r>
        <w:rPr>
          <w:rFonts w:eastAsia="Times New Roman"/>
          <w:kern w:val="0"/>
          <w:sz w:val="24"/>
          <w:szCs w:val="24"/>
        </w:rPr>
        <w:t>  </w:t>
      </w:r>
      <w:r>
        <w:rPr>
          <w:rFonts w:ascii="楷体" w:eastAsia="楷体" w:hAnsi="楷体" w:cs="楷体"/>
        </w:rPr>
        <w:t>明清时期，工商业的合股经营迅速发展。徽州商人、山西商人，都有合股经营的传统。“近亲者乃至同乡问的合伙，即合股”的经营方式为当时所盛行。清代山西商人采用合股经营的现象更为普遍。据记载，山西介休富民吴龙图等十六人各出股银数万两，交侯生芸领本贸易，“自奉天以至浙江，皆有字号”。一家字号可以由多家股东共同投资，而</w:t>
      </w:r>
      <w:r>
        <w:rPr>
          <w:rFonts w:ascii="楷体" w:eastAsia="楷体" w:hAnsi="楷体" w:cs="楷体"/>
        </w:rPr>
        <w:lastRenderedPageBreak/>
        <w:t>很多股东联合成为实力雄厚的集团资本，也可以同时经营多家字号。在合股形式下，投资者(股东)并不直接插手具体业务，字号的管理工作皆另委专人负责。股东的职业状况比较复杂，他们投入的资金属于商业资本的性质。字号店商人通过掌握加工环节进入了生产领域，但仅仅发生在少数地区的个别行业中。</w:t>
      </w:r>
    </w:p>
    <w:p w14:paraId="6247FE62" w14:textId="77777777" w:rsidR="00AB0F92" w:rsidRDefault="00000000">
      <w:pPr>
        <w:spacing w:line="360" w:lineRule="auto"/>
        <w:ind w:firstLine="560"/>
        <w:jc w:val="right"/>
        <w:textAlignment w:val="center"/>
      </w:pPr>
      <w:r>
        <w:rPr>
          <w:rFonts w:ascii="楷体" w:eastAsia="楷体" w:hAnsi="楷体" w:cs="楷体"/>
        </w:rPr>
        <w:t>——摘编自白寿彝主编《中国通史》等</w:t>
      </w:r>
    </w:p>
    <w:p w14:paraId="7EF6EF6E" w14:textId="77777777" w:rsidR="00AB0F92" w:rsidRDefault="00000000">
      <w:pPr>
        <w:spacing w:line="360" w:lineRule="auto"/>
        <w:ind w:firstLine="56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16世纪，富有的欧洲银行家们组织了很多合股公司，控制了所有的海上贸易，获取了源源不断的利润。这些早期的合股公司是进行经济动员和经济渗透最有放的工具。合股公司具体的经营管理都委托给富有责任心和经验的董事们，而这些董事又可以挑选可靠的人管理公司的业务。这种方式吸引了各种分散的人——伦敦的羊毛商、巴黎的零售店店主、哈莱姆的捕鲱鱼人、安特卫普的银行家或约克郡的地主——将他们的储蓄金投入各种商业冒险事业，从而能轻而易举地动员起欧洲资本投入海外事业。东方商人无法期望与强大的、非个人的合股公司竞争。世界贸易为东印度公司、地中海东部公司等控制。</w:t>
      </w:r>
    </w:p>
    <w:p w14:paraId="624C5C80" w14:textId="77777777" w:rsidR="00AB0F92" w:rsidRDefault="00000000">
      <w:pPr>
        <w:spacing w:line="360" w:lineRule="auto"/>
        <w:ind w:firstLine="560"/>
        <w:jc w:val="right"/>
        <w:textAlignment w:val="center"/>
      </w:pPr>
      <w:r>
        <w:rPr>
          <w:rFonts w:ascii="楷体" w:eastAsia="楷体" w:hAnsi="楷体" w:cs="楷体"/>
        </w:rPr>
        <w:t>——摘编自斯塔夫里阿诺斯《全球通史》</w:t>
      </w:r>
    </w:p>
    <w:p w14:paraId="268578FD" w14:textId="77777777" w:rsidR="00AB0F92" w:rsidRDefault="00000000">
      <w:pPr>
        <w:spacing w:line="360" w:lineRule="auto"/>
        <w:jc w:val="left"/>
        <w:textAlignment w:val="center"/>
      </w:pPr>
      <w:r>
        <w:t>(1)</w:t>
      </w:r>
      <w:r>
        <w:t>根据材料一并结合所学知识，简析明清时期工商业合股经营迅速发展的原因。</w:t>
      </w:r>
    </w:p>
    <w:p w14:paraId="697F3742" w14:textId="77777777" w:rsidR="00AB0F92" w:rsidRDefault="00000000">
      <w:pPr>
        <w:spacing w:line="360" w:lineRule="auto"/>
        <w:jc w:val="left"/>
        <w:textAlignment w:val="center"/>
      </w:pPr>
      <w:r>
        <w:t>(2)</w:t>
      </w:r>
      <w:r>
        <w:t>根据材料二，概括近代早期欧洲合股公司的特点。</w:t>
      </w:r>
    </w:p>
    <w:p w14:paraId="5077C567" w14:textId="77777777" w:rsidR="00AB0F92" w:rsidRDefault="00000000">
      <w:pPr>
        <w:spacing w:line="360" w:lineRule="auto"/>
        <w:jc w:val="left"/>
        <w:textAlignment w:val="center"/>
      </w:pPr>
      <w:r>
        <w:t>(3)</w:t>
      </w:r>
      <w:r>
        <w:t>根据材料一、二并结合所学知识，指出明清时期中国合股经营字号和近代早期欧洲合股公司在作用上的异同。</w:t>
      </w:r>
    </w:p>
    <w:p w14:paraId="59B4AB41" w14:textId="77777777" w:rsidR="00AB0F92" w:rsidRDefault="00AB0F92" w:rsidP="00C43331">
      <w:pPr>
        <w:jc w:val="center"/>
        <w:textAlignment w:val="center"/>
      </w:pPr>
    </w:p>
    <w:sectPr w:rsidR="00AB0F92">
      <w:headerReference w:type="even" r:id="rId10"/>
      <w:headerReference w:type="default" r:id="rId11"/>
      <w:footerReference w:type="even" r:id="rId12"/>
      <w:footerReference w:type="default" r:id="rId13"/>
      <w:headerReference w:type="first" r:id="rId14"/>
      <w:footerReference w:type="first" r:id="rId15"/>
      <w:pgSz w:w="11907" w:h="16839" w:code="9"/>
      <w:pgMar w:top="1440" w:right="1800" w:bottom="1440" w:left="1800" w:header="851" w:footer="425"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6600A" w14:textId="77777777" w:rsidR="00C32D14" w:rsidRDefault="00C32D14">
      <w:r>
        <w:separator/>
      </w:r>
    </w:p>
  </w:endnote>
  <w:endnote w:type="continuationSeparator" w:id="0">
    <w:p w14:paraId="3AF076DB" w14:textId="77777777" w:rsidR="00C32D14" w:rsidRDefault="00C32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288AA" w14:textId="7C1D3681" w:rsidR="009E611B" w:rsidRPr="0064153B" w:rsidRDefault="0049460C" w:rsidP="0049460C">
    <w:pPr>
      <w:tabs>
        <w:tab w:val="center" w:pos="4153"/>
        <w:tab w:val="left" w:pos="6204"/>
      </w:tabs>
      <w:jc w:val="left"/>
    </w:pPr>
    <w:r>
      <w:tab/>
    </w:r>
    <w:r w:rsidR="00C43331">
      <w:rPr>
        <w:rFonts w:hint="eastAsia"/>
      </w:rPr>
      <w:t>试卷</w:t>
    </w:r>
    <w:r>
      <w:rPr>
        <w:rFonts w:hint="eastAsia"/>
      </w:rPr>
      <w:t>第</w:t>
    </w:r>
    <w:r>
      <w:fldChar w:fldCharType="begin"/>
    </w:r>
    <w:r w:rsidR="00065CD2">
      <w:instrText xml:space="preserve"> =</w:instrText>
    </w:r>
    <w:r w:rsidR="00FA429B">
      <w:fldChar w:fldCharType="begin"/>
    </w:r>
    <w:r>
      <w:instrText xml:space="preserve"> page </w:instrText>
    </w:r>
    <w:r w:rsidR="00FA429B">
      <w:fldChar w:fldCharType="separate"/>
    </w:r>
    <w:r w:rsidR="00820C01">
      <w:rPr>
        <w:noProof/>
      </w:rPr>
      <w:instrText>4</w:instrText>
    </w:r>
    <w:r w:rsidR="00FA429B">
      <w:rPr>
        <w:noProof/>
      </w:rPr>
      <w:fldChar w:fldCharType="end"/>
    </w:r>
    <w:r w:rsidR="00065CD2">
      <w:instrText xml:space="preserve"> </w:instrText>
    </w:r>
    <w:r>
      <w:fldChar w:fldCharType="separate"/>
    </w:r>
    <w:r w:rsidR="00820C01">
      <w:rPr>
        <w:noProof/>
      </w:rPr>
      <w:t>4</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820C01">
      <w:rPr>
        <w:noProof/>
      </w:rPr>
      <w:instrText>5</w:instrText>
    </w:r>
    <w:r w:rsidR="00FA429B">
      <w:rPr>
        <w:noProof/>
      </w:rPr>
      <w:fldChar w:fldCharType="end"/>
    </w:r>
    <w:r w:rsidR="003F38F2">
      <w:instrText xml:space="preserve"> </w:instrText>
    </w:r>
    <w:r>
      <w:fldChar w:fldCharType="separate"/>
    </w:r>
    <w:r w:rsidR="00820C01">
      <w:rPr>
        <w:noProof/>
      </w:rPr>
      <w:t>5</w:t>
    </w:r>
    <w:r>
      <w:fldChar w:fldCharType="end"/>
    </w:r>
    <w:r>
      <w:rPr>
        <w:rFonts w:hint="eastAsia"/>
      </w:rPr>
      <w:t>页</w:t>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3AF2C" w14:textId="15123D7E" w:rsidR="009E611B" w:rsidRPr="0064153B" w:rsidRDefault="00C43331" w:rsidP="0064153B">
    <w:pPr>
      <w:jc w:val="center"/>
    </w:pPr>
    <w:r>
      <w:rPr>
        <w:rFonts w:hint="eastAsia"/>
      </w:rPr>
      <w:t>试卷第</w:t>
    </w:r>
    <w:r>
      <w:fldChar w:fldCharType="begin"/>
    </w:r>
    <w:r w:rsidR="00065CD2">
      <w:instrText xml:space="preserve"> =</w:instrText>
    </w:r>
    <w:r w:rsidR="00FA429B">
      <w:fldChar w:fldCharType="begin"/>
    </w:r>
    <w:r>
      <w:instrText xml:space="preserve"> page </w:instrText>
    </w:r>
    <w:r w:rsidR="00FA429B">
      <w:fldChar w:fldCharType="separate"/>
    </w:r>
    <w:r w:rsidR="00820C01">
      <w:rPr>
        <w:noProof/>
      </w:rPr>
      <w:instrText>1</w:instrText>
    </w:r>
    <w:r w:rsidR="00FA429B">
      <w:rPr>
        <w:noProof/>
      </w:rPr>
      <w:fldChar w:fldCharType="end"/>
    </w:r>
    <w:r w:rsidR="00065CD2">
      <w:instrText xml:space="preserve"> </w:instrText>
    </w:r>
    <w:r>
      <w:fldChar w:fldCharType="separate"/>
    </w:r>
    <w:r w:rsidR="00820C01">
      <w:rPr>
        <w:noProof/>
      </w:rPr>
      <w:t>1</w:t>
    </w:r>
    <w:r>
      <w:fldChar w:fldCharType="end"/>
    </w:r>
    <w:r>
      <w:rPr>
        <w:rFonts w:hint="eastAsia"/>
      </w:rPr>
      <w:t>页，共</w:t>
    </w:r>
    <w:r>
      <w:fldChar w:fldCharType="begin"/>
    </w:r>
    <w:r w:rsidR="003F38F2">
      <w:instrText xml:space="preserve"> </w:instrText>
    </w:r>
    <w:r w:rsidR="003F38F2">
      <w:rPr>
        <w:rFonts w:hint="eastAsia"/>
      </w:rPr>
      <w:instrText>=</w:instrText>
    </w:r>
    <w:r w:rsidR="00FA429B">
      <w:fldChar w:fldCharType="begin"/>
    </w:r>
    <w:r>
      <w:instrText xml:space="preserve"> sectionpages </w:instrText>
    </w:r>
    <w:r w:rsidR="00FA429B">
      <w:fldChar w:fldCharType="separate"/>
    </w:r>
    <w:r w:rsidR="00820C01">
      <w:rPr>
        <w:noProof/>
      </w:rPr>
      <w:instrText>5</w:instrText>
    </w:r>
    <w:r w:rsidR="00FA429B">
      <w:rPr>
        <w:noProof/>
      </w:rPr>
      <w:fldChar w:fldCharType="end"/>
    </w:r>
    <w:r w:rsidR="003F38F2">
      <w:instrText xml:space="preserve"> </w:instrText>
    </w:r>
    <w:r>
      <w:fldChar w:fldCharType="separate"/>
    </w:r>
    <w:r w:rsidR="00820C01">
      <w:rPr>
        <w:noProof/>
      </w:rPr>
      <w:t>5</w:t>
    </w:r>
    <w:r>
      <w:fldChar w:fldCharType="end"/>
    </w:r>
    <w:r>
      <w:rPr>
        <w:rFonts w:hint="eastAsia"/>
      </w:rPr>
      <w:t>页</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15079" w14:textId="77777777" w:rsidR="00C43331" w:rsidRDefault="00C4333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CD50C" w14:textId="77777777" w:rsidR="00C32D14" w:rsidRDefault="00C32D14">
      <w:r>
        <w:separator/>
      </w:r>
    </w:p>
  </w:footnote>
  <w:footnote w:type="continuationSeparator" w:id="0">
    <w:p w14:paraId="27BB64A3" w14:textId="77777777" w:rsidR="00C32D14" w:rsidRDefault="00C32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4B183" w14:textId="77777777" w:rsidR="009E611B" w:rsidRPr="000232A6" w:rsidRDefault="009E611B" w:rsidP="006415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B36" w14:textId="77777777" w:rsidR="009E611B" w:rsidRPr="000232A6" w:rsidRDefault="009E611B" w:rsidP="0064153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22FFF" w14:textId="77777777" w:rsidR="00C43331" w:rsidRDefault="00C4333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8.6pt;height:16.8pt;visibility:visible;mso-wrap-style:square" o:bullet="t">
        <v:imagedata r:id="rId1" o:title=""/>
      </v:shape>
    </w:pict>
  </w:numPicBullet>
  <w:abstractNum w:abstractNumId="0" w15:restartNumberingAfterBreak="0">
    <w:nsid w:val="76777AD3"/>
    <w:multiLevelType w:val="hybridMultilevel"/>
    <w:tmpl w:val="78165B60"/>
    <w:lvl w:ilvl="0" w:tplc="043A9DF8">
      <w:start w:val="1"/>
      <w:numFmt w:val="bullet"/>
      <w:lvlText w:val=""/>
      <w:lvlPicBulletId w:val="0"/>
      <w:lvlJc w:val="left"/>
      <w:pPr>
        <w:tabs>
          <w:tab w:val="num" w:pos="440"/>
        </w:tabs>
        <w:ind w:left="440" w:firstLine="0"/>
      </w:pPr>
      <w:rPr>
        <w:rFonts w:ascii="Symbol" w:hAnsi="Symbol" w:hint="default"/>
      </w:rPr>
    </w:lvl>
    <w:lvl w:ilvl="1" w:tplc="B0BA6516" w:tentative="1">
      <w:start w:val="1"/>
      <w:numFmt w:val="bullet"/>
      <w:lvlText w:val=""/>
      <w:lvlJc w:val="left"/>
      <w:pPr>
        <w:tabs>
          <w:tab w:val="num" w:pos="880"/>
        </w:tabs>
        <w:ind w:left="880" w:firstLine="0"/>
      </w:pPr>
      <w:rPr>
        <w:rFonts w:ascii="Symbol" w:hAnsi="Symbol" w:hint="default"/>
      </w:rPr>
    </w:lvl>
    <w:lvl w:ilvl="2" w:tplc="57027224" w:tentative="1">
      <w:start w:val="1"/>
      <w:numFmt w:val="bullet"/>
      <w:lvlText w:val=""/>
      <w:lvlJc w:val="left"/>
      <w:pPr>
        <w:tabs>
          <w:tab w:val="num" w:pos="1320"/>
        </w:tabs>
        <w:ind w:left="1320" w:firstLine="0"/>
      </w:pPr>
      <w:rPr>
        <w:rFonts w:ascii="Symbol" w:hAnsi="Symbol" w:hint="default"/>
      </w:rPr>
    </w:lvl>
    <w:lvl w:ilvl="3" w:tplc="6A1C38FA" w:tentative="1">
      <w:start w:val="1"/>
      <w:numFmt w:val="bullet"/>
      <w:lvlText w:val=""/>
      <w:lvlJc w:val="left"/>
      <w:pPr>
        <w:tabs>
          <w:tab w:val="num" w:pos="1760"/>
        </w:tabs>
        <w:ind w:left="1760" w:firstLine="0"/>
      </w:pPr>
      <w:rPr>
        <w:rFonts w:ascii="Symbol" w:hAnsi="Symbol" w:hint="default"/>
      </w:rPr>
    </w:lvl>
    <w:lvl w:ilvl="4" w:tplc="2820B18C" w:tentative="1">
      <w:start w:val="1"/>
      <w:numFmt w:val="bullet"/>
      <w:lvlText w:val=""/>
      <w:lvlJc w:val="left"/>
      <w:pPr>
        <w:tabs>
          <w:tab w:val="num" w:pos="2200"/>
        </w:tabs>
        <w:ind w:left="2200" w:firstLine="0"/>
      </w:pPr>
      <w:rPr>
        <w:rFonts w:ascii="Symbol" w:hAnsi="Symbol" w:hint="default"/>
      </w:rPr>
    </w:lvl>
    <w:lvl w:ilvl="5" w:tplc="C1A2D8A8" w:tentative="1">
      <w:start w:val="1"/>
      <w:numFmt w:val="bullet"/>
      <w:lvlText w:val=""/>
      <w:lvlJc w:val="left"/>
      <w:pPr>
        <w:tabs>
          <w:tab w:val="num" w:pos="2640"/>
        </w:tabs>
        <w:ind w:left="2640" w:firstLine="0"/>
      </w:pPr>
      <w:rPr>
        <w:rFonts w:ascii="Symbol" w:hAnsi="Symbol" w:hint="default"/>
      </w:rPr>
    </w:lvl>
    <w:lvl w:ilvl="6" w:tplc="1EB66C22" w:tentative="1">
      <w:start w:val="1"/>
      <w:numFmt w:val="bullet"/>
      <w:lvlText w:val=""/>
      <w:lvlJc w:val="left"/>
      <w:pPr>
        <w:tabs>
          <w:tab w:val="num" w:pos="3080"/>
        </w:tabs>
        <w:ind w:left="3080" w:firstLine="0"/>
      </w:pPr>
      <w:rPr>
        <w:rFonts w:ascii="Symbol" w:hAnsi="Symbol" w:hint="default"/>
      </w:rPr>
    </w:lvl>
    <w:lvl w:ilvl="7" w:tplc="B3288160" w:tentative="1">
      <w:start w:val="1"/>
      <w:numFmt w:val="bullet"/>
      <w:lvlText w:val=""/>
      <w:lvlJc w:val="left"/>
      <w:pPr>
        <w:tabs>
          <w:tab w:val="num" w:pos="3520"/>
        </w:tabs>
        <w:ind w:left="3520" w:firstLine="0"/>
      </w:pPr>
      <w:rPr>
        <w:rFonts w:ascii="Symbol" w:hAnsi="Symbol" w:hint="default"/>
      </w:rPr>
    </w:lvl>
    <w:lvl w:ilvl="8" w:tplc="AE3A9AC4" w:tentative="1">
      <w:start w:val="1"/>
      <w:numFmt w:val="bullet"/>
      <w:lvlText w:val=""/>
      <w:lvlJc w:val="left"/>
      <w:pPr>
        <w:tabs>
          <w:tab w:val="num" w:pos="3960"/>
        </w:tabs>
        <w:ind w:left="3960" w:firstLine="0"/>
      </w:pPr>
      <w:rPr>
        <w:rFonts w:ascii="Symbol" w:hAnsi="Symbol" w:hint="default"/>
      </w:rPr>
    </w:lvl>
  </w:abstractNum>
  <w:num w:numId="1" w16cid:durableId="20978272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B0"/>
    <w:rsid w:val="000232A6"/>
    <w:rsid w:val="00043B54"/>
    <w:rsid w:val="00065CD2"/>
    <w:rsid w:val="000674A7"/>
    <w:rsid w:val="001D7A06"/>
    <w:rsid w:val="00284433"/>
    <w:rsid w:val="002A1EC6"/>
    <w:rsid w:val="002E035E"/>
    <w:rsid w:val="00300782"/>
    <w:rsid w:val="003115DC"/>
    <w:rsid w:val="003F38F2"/>
    <w:rsid w:val="004002AB"/>
    <w:rsid w:val="0049460C"/>
    <w:rsid w:val="0064153B"/>
    <w:rsid w:val="006B16C5"/>
    <w:rsid w:val="00776133"/>
    <w:rsid w:val="00820C01"/>
    <w:rsid w:val="00855687"/>
    <w:rsid w:val="008C07DE"/>
    <w:rsid w:val="009B4C71"/>
    <w:rsid w:val="009E611B"/>
    <w:rsid w:val="00A30A42"/>
    <w:rsid w:val="00A30CCE"/>
    <w:rsid w:val="00AB0F92"/>
    <w:rsid w:val="00AC3E9C"/>
    <w:rsid w:val="00BC4F14"/>
    <w:rsid w:val="00BC62FB"/>
    <w:rsid w:val="00BF535F"/>
    <w:rsid w:val="00C32D14"/>
    <w:rsid w:val="00C43331"/>
    <w:rsid w:val="00C806B0"/>
    <w:rsid w:val="00E476EE"/>
    <w:rsid w:val="00EF035E"/>
    <w:rsid w:val="00F71FB0"/>
    <w:rsid w:val="00FA429B"/>
    <w:rsid w:val="00FD7E9E"/>
    <w:rsid w:val="00FE4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1CA9E"/>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76133"/>
    <w:rPr>
      <w:sz w:val="18"/>
      <w:szCs w:val="18"/>
    </w:rPr>
  </w:style>
  <w:style w:type="paragraph" w:styleId="a5">
    <w:name w:val="footer"/>
    <w:basedOn w:val="a"/>
    <w:link w:val="a6"/>
    <w:uiPriority w:val="99"/>
    <w:unhideWhenUsed/>
    <w:rsid w:val="00776133"/>
    <w:pPr>
      <w:tabs>
        <w:tab w:val="center" w:pos="4153"/>
        <w:tab w:val="right" w:pos="8306"/>
      </w:tabs>
      <w:snapToGrid w:val="0"/>
      <w:jc w:val="left"/>
    </w:pPr>
    <w:rPr>
      <w:sz w:val="18"/>
      <w:szCs w:val="18"/>
    </w:rPr>
  </w:style>
  <w:style w:type="character" w:customStyle="1" w:styleId="a6">
    <w:name w:val="页脚 字符"/>
    <w:basedOn w:val="a0"/>
    <w:link w:val="a5"/>
    <w:uiPriority w:val="99"/>
    <w:rsid w:val="00776133"/>
    <w:rPr>
      <w:sz w:val="18"/>
      <w:szCs w:val="18"/>
    </w:rPr>
  </w:style>
  <w:style w:type="paragraph" w:styleId="a7">
    <w:name w:val="List Paragraph"/>
    <w:basedOn w:val="a"/>
    <w:uiPriority w:val="34"/>
    <w:qFormat/>
    <w:rsid w:val="00C4333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19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18CE314-9BAF-4030-8F04-159C3E31C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541</Words>
  <Characters>3086</Characters>
  <Application>Microsoft Office Word</Application>
  <DocSecurity>0</DocSecurity>
  <Lines>25</Lines>
  <Paragraphs>7</Paragraphs>
  <ScaleCrop>false</ScaleCrop>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式雄 黄</cp:lastModifiedBy>
  <cp:revision>19</cp:revision>
  <dcterms:created xsi:type="dcterms:W3CDTF">2017-07-19T12:07:00Z</dcterms:created>
  <dcterms:modified xsi:type="dcterms:W3CDTF">2025-01-13T07:06:00Z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eprocessed">
    <vt:lpwstr>1</vt:lpwstr>
  </property>
  <property fmtid="{D5CDD505-2E9C-101B-9397-08002B2CF9AE}" pid="3" name="version">
    <vt:lpwstr>80b9b5d8c81845c2962cbf23286ba3ddmjq5mtyxmzu1oa</vt:lpwstr>
  </property>
</Properties>
</file>