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生物学学科寒假作业（复习）   Day 7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3EB79460">
      <w:pPr>
        <w:numPr>
          <w:ilvl w:val="0"/>
          <w:numId w:val="0"/>
        </w:numPr>
        <w:rPr>
          <w:rFonts w:hint="eastAsia"/>
          <w:sz w:val="32"/>
          <w:szCs w:val="32"/>
          <w:lang w:val="en-US" w:eastAsia="zh-CN"/>
        </w:rPr>
      </w:pPr>
      <w:r>
        <w:rPr>
          <w:rFonts w:ascii="Times New Roman" w:hAnsi="Times New Roman" w:eastAsia="仿宋_GB2312" w:cs="Times New Roman"/>
        </w:rPr>
        <w:drawing>
          <wp:inline distT="0" distB="0" distL="114300" distR="114300">
            <wp:extent cx="5798820" cy="4192270"/>
            <wp:effectExtent l="0" t="0" r="17780" b="11430"/>
            <wp:docPr id="1" name="图片 1" descr="1-129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29拆"/>
                    <pic:cNvPicPr>
                      <a:picLocks noChangeAspect="1"/>
                    </pic:cNvPicPr>
                  </pic:nvPicPr>
                  <pic:blipFill>
                    <a:blip r:embed="rId6"/>
                    <a:stretch>
                      <a:fillRect/>
                    </a:stretch>
                  </pic:blipFill>
                  <pic:spPr>
                    <a:xfrm rot="5400000">
                      <a:off x="0" y="0"/>
                      <a:ext cx="5798820" cy="4192270"/>
                    </a:xfrm>
                    <a:prstGeom prst="rect">
                      <a:avLst/>
                    </a:prstGeom>
                    <a:noFill/>
                    <a:ln>
                      <a:noFill/>
                    </a:ln>
                  </pic:spPr>
                </pic:pic>
              </a:graphicData>
            </a:graphic>
          </wp:inline>
        </w:drawing>
      </w:r>
      <w:bookmarkStart w:id="0" w:name="_GoBack"/>
      <w:bookmarkEnd w:id="0"/>
    </w:p>
    <w:p w14:paraId="1BEC98CF">
      <w:pPr>
        <w:numPr>
          <w:ilvl w:val="0"/>
          <w:numId w:val="1"/>
        </w:numPr>
        <w:ind w:left="0" w:leftChars="0" w:firstLine="0" w:firstLineChars="0"/>
        <w:rPr>
          <w:rFonts w:hint="default"/>
          <w:sz w:val="32"/>
          <w:szCs w:val="32"/>
          <w:lang w:val="en-US" w:eastAsia="zh-CN"/>
        </w:rPr>
      </w:pPr>
      <w:r>
        <w:rPr>
          <w:rFonts w:hint="eastAsia"/>
          <w:sz w:val="32"/>
          <w:szCs w:val="32"/>
          <w:lang w:val="en-US" w:eastAsia="zh-CN"/>
        </w:rPr>
        <w:t>练习模块</w:t>
      </w:r>
    </w:p>
    <w:p w14:paraId="7DE741A4">
      <w:pPr>
        <w:numPr>
          <w:ilvl w:val="0"/>
          <w:numId w:val="0"/>
        </w:numPr>
        <w:ind w:leftChars="0"/>
        <w:rPr>
          <w:rFonts w:hint="default"/>
          <w:sz w:val="32"/>
          <w:szCs w:val="32"/>
          <w:lang w:val="en-US" w:eastAsia="zh-CN"/>
        </w:rPr>
      </w:pPr>
      <w:r>
        <w:rPr>
          <w:rFonts w:hint="eastAsia"/>
          <w:sz w:val="32"/>
          <w:szCs w:val="32"/>
          <w:lang w:val="en-US" w:eastAsia="zh-CN"/>
        </w:rPr>
        <w:t>一、单选题</w:t>
      </w:r>
    </w:p>
    <w:p w14:paraId="69C9393B">
      <w:pPr>
        <w:shd w:val="clear" w:color="auto" w:fill="auto"/>
        <w:spacing w:line="360" w:lineRule="auto"/>
        <w:jc w:val="left"/>
        <w:textAlignment w:val="center"/>
        <w:rPr>
          <w:sz w:val="21"/>
        </w:rPr>
      </w:pPr>
      <w:r>
        <w:rPr>
          <w:sz w:val="21"/>
        </w:rPr>
        <w:t>1．“草长莺飞”“春华秋实”，处处体现出激素调节的重要性。下列说法正确的是（</w:t>
      </w:r>
      <w:r>
        <w:rPr>
          <w:rFonts w:ascii="Times New Roman" w:hAnsi="Times New Roman" w:eastAsia="Times New Roman" w:cs="Times New Roman"/>
          <w:kern w:val="0"/>
          <w:sz w:val="24"/>
          <w:szCs w:val="24"/>
        </w:rPr>
        <w:t>    </w:t>
      </w:r>
      <w:r>
        <w:rPr>
          <w:sz w:val="21"/>
        </w:rPr>
        <w:t>）</w:t>
      </w:r>
    </w:p>
    <w:p w14:paraId="64FE60B1">
      <w:pPr>
        <w:shd w:val="clear" w:color="auto" w:fill="auto"/>
        <w:spacing w:line="360" w:lineRule="auto"/>
        <w:ind w:left="380"/>
        <w:jc w:val="left"/>
        <w:textAlignment w:val="center"/>
        <w:rPr>
          <w:sz w:val="21"/>
        </w:rPr>
      </w:pPr>
      <w:r>
        <w:rPr>
          <w:sz w:val="21"/>
        </w:rPr>
        <w:t>A．春回大地，万物萌动，种子吸水后赤霉素和脱落酸含量升高，利于种子萌发</w:t>
      </w:r>
    </w:p>
    <w:p w14:paraId="213CF829">
      <w:pPr>
        <w:shd w:val="clear" w:color="auto" w:fill="auto"/>
        <w:spacing w:line="360" w:lineRule="auto"/>
        <w:ind w:left="380"/>
        <w:jc w:val="left"/>
        <w:textAlignment w:val="center"/>
        <w:rPr>
          <w:sz w:val="21"/>
        </w:rPr>
      </w:pPr>
      <w:r>
        <w:rPr>
          <w:sz w:val="21"/>
        </w:rPr>
        <w:t>B．农历二月，日照延长，鸟类分泌激素促进性腺发育，该过程由神经—体液共同调节</w:t>
      </w:r>
    </w:p>
    <w:p w14:paraId="71BA6A0D">
      <w:pPr>
        <w:shd w:val="clear" w:color="auto" w:fill="auto"/>
        <w:spacing w:line="360" w:lineRule="auto"/>
        <w:ind w:left="380"/>
        <w:jc w:val="left"/>
        <w:textAlignment w:val="center"/>
        <w:rPr>
          <w:sz w:val="21"/>
        </w:rPr>
      </w:pPr>
      <w:r>
        <w:rPr>
          <w:sz w:val="21"/>
        </w:rPr>
        <w:t>C．阳春三月，山花烂漫，长日照使植物光敏色素结构改变，催化开花相关激素的合成</w:t>
      </w:r>
    </w:p>
    <w:p w14:paraId="6DF48EAB">
      <w:pPr>
        <w:shd w:val="clear" w:color="auto" w:fill="auto"/>
        <w:spacing w:line="360" w:lineRule="auto"/>
        <w:ind w:left="380"/>
        <w:jc w:val="left"/>
        <w:textAlignment w:val="center"/>
        <w:rPr>
          <w:sz w:val="21"/>
        </w:rPr>
      </w:pPr>
      <w:r>
        <w:rPr>
          <w:sz w:val="21"/>
        </w:rPr>
        <w:t>D．金秋八月，硕果累累，植物果实中乙烯和生长素合成增多，促进果实成熟</w:t>
      </w:r>
    </w:p>
    <w:p w14:paraId="31DB48FC">
      <w:pPr>
        <w:shd w:val="clear" w:color="auto" w:fill="auto"/>
        <w:spacing w:line="360" w:lineRule="auto"/>
        <w:jc w:val="left"/>
        <w:textAlignment w:val="center"/>
        <w:rPr>
          <w:sz w:val="21"/>
        </w:rPr>
      </w:pPr>
      <w:r>
        <w:rPr>
          <w:sz w:val="20"/>
          <w:szCs w:val="22"/>
        </w:rPr>
        <w:t>2．植物生长发育由基因表达调控、激素调节和环境因素调节共同完成。下列说法错误的是</w:t>
      </w:r>
      <w:r>
        <w:rPr>
          <w:sz w:val="21"/>
        </w:rPr>
        <w:t>（　　）</w:t>
      </w:r>
    </w:p>
    <w:p w14:paraId="50B083D2">
      <w:pPr>
        <w:shd w:val="clear" w:color="auto" w:fill="auto"/>
        <w:spacing w:line="360" w:lineRule="auto"/>
        <w:ind w:left="380"/>
        <w:jc w:val="left"/>
        <w:textAlignment w:val="center"/>
        <w:rPr>
          <w:sz w:val="21"/>
        </w:rPr>
      </w:pPr>
      <w:r>
        <w:rPr>
          <w:sz w:val="21"/>
        </w:rPr>
        <w:t>A．植物根中具有感受重力的物质和细胞，可以将重力信号转换为生长素合成信号</w:t>
      </w:r>
    </w:p>
    <w:p w14:paraId="05A40A62">
      <w:pPr>
        <w:shd w:val="clear" w:color="auto" w:fill="auto"/>
        <w:spacing w:line="360" w:lineRule="auto"/>
        <w:ind w:left="380"/>
        <w:jc w:val="left"/>
        <w:textAlignment w:val="center"/>
        <w:rPr>
          <w:sz w:val="21"/>
        </w:rPr>
      </w:pPr>
      <w:r>
        <w:rPr>
          <w:sz w:val="21"/>
        </w:rPr>
        <w:t>B．受到光刺激后光敏色素的结构会发生变化，进而影响特定基因的表达</w:t>
      </w:r>
    </w:p>
    <w:p w14:paraId="1DA999B4">
      <w:pPr>
        <w:shd w:val="clear" w:color="auto" w:fill="auto"/>
        <w:spacing w:line="360" w:lineRule="auto"/>
        <w:ind w:left="380"/>
        <w:jc w:val="left"/>
        <w:textAlignment w:val="center"/>
        <w:rPr>
          <w:sz w:val="21"/>
        </w:rPr>
      </w:pPr>
      <w:r>
        <w:rPr>
          <w:sz w:val="21"/>
        </w:rPr>
        <w:t>C．年轮、春化作用均能说明温度参与植物生长发育的调节</w:t>
      </w:r>
    </w:p>
    <w:p w14:paraId="1C3A34EB">
      <w:pPr>
        <w:shd w:val="clear" w:color="auto" w:fill="auto"/>
        <w:spacing w:line="360" w:lineRule="auto"/>
        <w:ind w:left="380"/>
        <w:jc w:val="left"/>
        <w:textAlignment w:val="center"/>
        <w:rPr>
          <w:sz w:val="21"/>
        </w:rPr>
      </w:pPr>
      <w:r>
        <w:rPr>
          <w:sz w:val="21"/>
        </w:rPr>
        <w:t>D．植物生长调节剂是人工合成的，对植物生长发育有调节的化学物质</w:t>
      </w:r>
    </w:p>
    <w:p w14:paraId="4F4A1469">
      <w:pPr>
        <w:shd w:val="clear" w:color="auto" w:fill="auto"/>
        <w:spacing w:line="360" w:lineRule="auto"/>
        <w:jc w:val="left"/>
        <w:textAlignment w:val="center"/>
        <w:rPr>
          <w:sz w:val="21"/>
        </w:rPr>
      </w:pPr>
      <w:r>
        <w:rPr>
          <w:sz w:val="21"/>
        </w:rPr>
        <w:t>3．十九世纪，人们发现离煤气路灯越近的树叶在秋末脱落越早，后来又发现煤气中引起脱落的活性物质还可以催熟果实。现在以电灯作为路灯，离路灯越近的树叶脱落却越晚，保持绿色的时间较长。对上述现象解释错误的是（</w:t>
      </w:r>
      <w:r>
        <w:rPr>
          <w:rFonts w:ascii="Times New Roman" w:hAnsi="Times New Roman" w:eastAsia="Times New Roman" w:cs="Times New Roman"/>
          <w:kern w:val="0"/>
          <w:sz w:val="24"/>
          <w:szCs w:val="24"/>
        </w:rPr>
        <w:t>    </w:t>
      </w:r>
      <w:r>
        <w:rPr>
          <w:sz w:val="21"/>
        </w:rPr>
        <w:t>）</w:t>
      </w:r>
    </w:p>
    <w:p w14:paraId="28CC8BB1">
      <w:pPr>
        <w:shd w:val="clear" w:color="auto" w:fill="auto"/>
        <w:spacing w:line="360" w:lineRule="auto"/>
        <w:ind w:left="380"/>
        <w:jc w:val="left"/>
        <w:textAlignment w:val="center"/>
        <w:rPr>
          <w:sz w:val="21"/>
        </w:rPr>
      </w:pPr>
      <w:r>
        <w:rPr>
          <w:sz w:val="21"/>
        </w:rPr>
        <w:t>A．离煤气路灯近的树叶脱落早与煤气中的乙烯有关</w:t>
      </w:r>
    </w:p>
    <w:p w14:paraId="5E735E76">
      <w:pPr>
        <w:shd w:val="clear" w:color="auto" w:fill="auto"/>
        <w:spacing w:line="360" w:lineRule="auto"/>
        <w:ind w:left="380"/>
        <w:jc w:val="left"/>
        <w:textAlignment w:val="center"/>
        <w:rPr>
          <w:sz w:val="21"/>
        </w:rPr>
      </w:pPr>
      <w:r>
        <w:rPr>
          <w:sz w:val="21"/>
        </w:rPr>
        <w:t>B．电灯延长光照时间可增加叶片内脱落酸含量</w:t>
      </w:r>
    </w:p>
    <w:p w14:paraId="50ED25F9">
      <w:pPr>
        <w:shd w:val="clear" w:color="auto" w:fill="auto"/>
        <w:spacing w:line="360" w:lineRule="auto"/>
        <w:ind w:left="380"/>
        <w:jc w:val="left"/>
        <w:textAlignment w:val="center"/>
        <w:rPr>
          <w:sz w:val="21"/>
        </w:rPr>
      </w:pPr>
      <w:r>
        <w:rPr>
          <w:sz w:val="21"/>
        </w:rPr>
        <w:t>C．保持绿色时间长的叶片内细胞分裂素含量较高</w:t>
      </w:r>
    </w:p>
    <w:p w14:paraId="0C9C45F6">
      <w:pPr>
        <w:shd w:val="clear" w:color="auto" w:fill="auto"/>
        <w:spacing w:line="360" w:lineRule="auto"/>
        <w:ind w:left="380"/>
        <w:jc w:val="left"/>
        <w:textAlignment w:val="center"/>
        <w:rPr>
          <w:sz w:val="21"/>
        </w:rPr>
      </w:pPr>
      <w:r>
        <w:rPr>
          <w:sz w:val="21"/>
        </w:rPr>
        <w:t>D．植物叶片内存在感受光照变化的物质</w:t>
      </w:r>
    </w:p>
    <w:p w14:paraId="4A30D3F4">
      <w:pPr>
        <w:shd w:val="clear" w:color="auto" w:fill="auto"/>
        <w:spacing w:line="360" w:lineRule="auto"/>
        <w:jc w:val="left"/>
        <w:textAlignment w:val="center"/>
        <w:rPr>
          <w:sz w:val="21"/>
        </w:rPr>
      </w:pPr>
      <w:r>
        <w:rPr>
          <w:sz w:val="21"/>
        </w:rPr>
        <w:t>4．植物的生长不仅受到激素调控，还受到光的调控。科研人员测定了野生型植株和光受体缺失突变体中脱落酸（ABA）的含量，结果如图甲所示，并测定了不同处理下的种子萌发率，结果如图乙所示。下列相关叙述正确的是（　　）</w:t>
      </w:r>
    </w:p>
    <w:p w14:paraId="0670C5B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790440" cy="1234440"/>
            <wp:effectExtent l="0" t="0" r="10160" b="3810"/>
            <wp:docPr id="100011" name="图片 100011" descr="@@@a125d927-800e-495d-9936-4a0e2b8305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a125d927-800e-495d-9936-4a0e2b8305e9"/>
                    <pic:cNvPicPr>
                      <a:picLocks noChangeAspect="1"/>
                    </pic:cNvPicPr>
                  </pic:nvPicPr>
                  <pic:blipFill>
                    <a:blip r:embed="rId7"/>
                    <a:stretch>
                      <a:fillRect/>
                    </a:stretch>
                  </pic:blipFill>
                  <pic:spPr>
                    <a:xfrm>
                      <a:off x="0" y="0"/>
                      <a:ext cx="4790440" cy="1234440"/>
                    </a:xfrm>
                    <a:prstGeom prst="rect">
                      <a:avLst/>
                    </a:prstGeom>
                  </pic:spPr>
                </pic:pic>
              </a:graphicData>
            </a:graphic>
          </wp:inline>
        </w:drawing>
      </w:r>
    </w:p>
    <w:p w14:paraId="5E8676C1">
      <w:pPr>
        <w:shd w:val="clear" w:color="auto" w:fill="auto"/>
        <w:spacing w:line="360" w:lineRule="auto"/>
        <w:ind w:left="380"/>
        <w:jc w:val="left"/>
        <w:textAlignment w:val="center"/>
        <w:rPr>
          <w:sz w:val="21"/>
        </w:rPr>
      </w:pPr>
      <w:r>
        <w:rPr>
          <w:sz w:val="21"/>
        </w:rPr>
        <w:t>A．据图甲实验结果推测，光能促进植物体内ABA的合成</w:t>
      </w:r>
    </w:p>
    <w:p w14:paraId="193B104C">
      <w:pPr>
        <w:shd w:val="clear" w:color="auto" w:fill="auto"/>
        <w:spacing w:line="360" w:lineRule="auto"/>
        <w:ind w:left="380"/>
        <w:jc w:val="left"/>
        <w:textAlignment w:val="center"/>
        <w:rPr>
          <w:sz w:val="21"/>
        </w:rPr>
      </w:pPr>
      <w:r>
        <w:rPr>
          <w:sz w:val="21"/>
        </w:rPr>
        <w:t>B．图乙实验的自变量为光照的有无、光受体的有无</w:t>
      </w:r>
    </w:p>
    <w:p w14:paraId="6439BE47">
      <w:pPr>
        <w:shd w:val="clear" w:color="auto" w:fill="auto"/>
        <w:spacing w:line="360" w:lineRule="auto"/>
        <w:ind w:left="380"/>
        <w:jc w:val="left"/>
        <w:textAlignment w:val="center"/>
        <w:rPr>
          <w:sz w:val="21"/>
        </w:rPr>
      </w:pPr>
      <w:r>
        <w:rPr>
          <w:sz w:val="21"/>
        </w:rPr>
        <w:t>C．图乙实验结果表明，黑暗条件下，种子对ABA处理不敏感</w:t>
      </w:r>
    </w:p>
    <w:p w14:paraId="5718D01F">
      <w:pPr>
        <w:shd w:val="clear" w:color="auto" w:fill="auto"/>
        <w:spacing w:line="360" w:lineRule="auto"/>
        <w:ind w:left="380"/>
        <w:jc w:val="left"/>
        <w:textAlignment w:val="center"/>
        <w:rPr>
          <w:sz w:val="21"/>
        </w:rPr>
      </w:pPr>
      <w:r>
        <w:rPr>
          <w:sz w:val="21"/>
        </w:rPr>
        <w:t>D．据图乙实验结果可以推测，光信号减弱了ABA对种子萌发的抑制效果</w:t>
      </w:r>
    </w:p>
    <w:p w14:paraId="02466CE1">
      <w:pPr>
        <w:shd w:val="clear" w:color="auto" w:fill="auto"/>
        <w:spacing w:line="360" w:lineRule="auto"/>
        <w:jc w:val="left"/>
        <w:textAlignment w:val="center"/>
        <w:rPr>
          <w:sz w:val="21"/>
        </w:rPr>
      </w:pPr>
      <w:r>
        <w:rPr>
          <w:sz w:val="21"/>
        </w:rPr>
        <w:t>5．为探究远红光（红外光的一种）对植物生长的影响，某研究小组在自然光照条件下，使用黑色尼龙纱和远红光LED灯来控制大豆冠层光照，在相同且适宜的条件下测定了大豆在不同光照条件下、不同时间的株高和干重，结果如下图所示。下列有关分析正确的是（</w:t>
      </w:r>
      <w:r>
        <w:rPr>
          <w:rFonts w:ascii="Times New Roman" w:hAnsi="Times New Roman" w:eastAsia="Times New Roman" w:cs="Times New Roman"/>
          <w:kern w:val="0"/>
          <w:sz w:val="24"/>
          <w:szCs w:val="24"/>
        </w:rPr>
        <w:t>    </w:t>
      </w:r>
      <w:r>
        <w:rPr>
          <w:sz w:val="21"/>
        </w:rPr>
        <w:t>）</w:t>
      </w:r>
    </w:p>
    <w:p w14:paraId="48290E2A">
      <w:pPr>
        <w:shd w:val="clear" w:color="auto" w:fill="auto"/>
        <w:spacing w:line="360" w:lineRule="auto"/>
        <w:jc w:val="left"/>
        <w:textAlignment w:val="center"/>
        <w:rPr>
          <w:sz w:val="21"/>
        </w:rPr>
      </w:pPr>
      <w:r>
        <w:rPr>
          <w:sz w:val="21"/>
        </w:rPr>
        <w:drawing>
          <wp:inline distT="0" distB="0" distL="114300" distR="114300">
            <wp:extent cx="2610485" cy="1252220"/>
            <wp:effectExtent l="0" t="0" r="18415"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2610485" cy="1252220"/>
                    </a:xfrm>
                    <a:prstGeom prst="rect">
                      <a:avLst/>
                    </a:prstGeom>
                  </pic:spPr>
                </pic:pic>
              </a:graphicData>
            </a:graphic>
          </wp:inline>
        </w:drawing>
      </w:r>
      <w:r>
        <w:rPr>
          <w:sz w:val="21"/>
        </w:rPr>
        <w:drawing>
          <wp:inline distT="0" distB="0" distL="114300" distR="114300">
            <wp:extent cx="2632075" cy="1304925"/>
            <wp:effectExtent l="0" t="0" r="15875" b="952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2632075" cy="1304925"/>
                    </a:xfrm>
                    <a:prstGeom prst="rect">
                      <a:avLst/>
                    </a:prstGeom>
                  </pic:spPr>
                </pic:pic>
              </a:graphicData>
            </a:graphic>
          </wp:inline>
        </w:drawing>
      </w:r>
    </w:p>
    <w:p w14:paraId="495AA7EE">
      <w:pPr>
        <w:shd w:val="clear" w:color="auto" w:fill="auto"/>
        <w:spacing w:line="360" w:lineRule="auto"/>
        <w:ind w:left="380"/>
        <w:jc w:val="left"/>
        <w:textAlignment w:val="center"/>
        <w:rPr>
          <w:sz w:val="21"/>
        </w:rPr>
      </w:pPr>
      <w:r>
        <w:rPr>
          <w:sz w:val="21"/>
        </w:rPr>
        <w:t>A．正常光照下，远红光能为植物光合作用提供能量</w:t>
      </w:r>
    </w:p>
    <w:p w14:paraId="44C7A16D">
      <w:pPr>
        <w:shd w:val="clear" w:color="auto" w:fill="auto"/>
        <w:spacing w:line="360" w:lineRule="auto"/>
        <w:ind w:left="380"/>
        <w:jc w:val="left"/>
        <w:textAlignment w:val="center"/>
        <w:rPr>
          <w:sz w:val="21"/>
        </w:rPr>
      </w:pPr>
      <w:r>
        <w:rPr>
          <w:sz w:val="21"/>
        </w:rPr>
        <w:t>B．正常光照下，补充远红光能实现大豆产量的增加</w:t>
      </w:r>
    </w:p>
    <w:p w14:paraId="144152CB">
      <w:pPr>
        <w:shd w:val="clear" w:color="auto" w:fill="auto"/>
        <w:spacing w:line="360" w:lineRule="auto"/>
        <w:ind w:left="380"/>
        <w:jc w:val="left"/>
        <w:textAlignment w:val="center"/>
        <w:rPr>
          <w:sz w:val="21"/>
        </w:rPr>
      </w:pPr>
      <w:r>
        <w:rPr>
          <w:sz w:val="21"/>
        </w:rPr>
        <w:t>C．“低光照+远红光”组大豆的光合速率会低于呼吸速率</w:t>
      </w:r>
    </w:p>
    <w:p w14:paraId="21CF012E">
      <w:pPr>
        <w:shd w:val="clear" w:color="auto" w:fill="auto"/>
        <w:spacing w:line="360" w:lineRule="auto"/>
        <w:ind w:left="380"/>
        <w:jc w:val="left"/>
        <w:textAlignment w:val="center"/>
        <w:rPr>
          <w:sz w:val="21"/>
        </w:rPr>
      </w:pPr>
      <w:r>
        <w:rPr>
          <w:sz w:val="21"/>
        </w:rPr>
        <w:t>D．相同时间内的不同光照下大豆株高与光合作用强度均呈正相关</w:t>
      </w:r>
    </w:p>
    <w:p w14:paraId="67672EED">
      <w:pPr>
        <w:shd w:val="clear" w:color="auto" w:fill="auto"/>
        <w:spacing w:line="360" w:lineRule="auto"/>
        <w:jc w:val="left"/>
        <w:textAlignment w:val="center"/>
        <w:rPr>
          <w:sz w:val="21"/>
        </w:rPr>
      </w:pPr>
      <w:r>
        <w:rPr>
          <w:sz w:val="21"/>
        </w:rPr>
        <w:t>6．油菜素内酯（BR）被称为第六类植物激素，BR通过信号转导促进棉纤维伸长，BZR转录因子是信号转导的核心元件。BZR转录因子蛋白中GhBZR3过度表达，会导致根毛长度、下胚轴长度和下胚轴细胞长度缩短。与野生型植株比，GhBZR3基因突变体的超长链脂肪酸（VLCFA）含量显著增加。下列有关叙述正确的是（</w:t>
      </w:r>
      <w:r>
        <w:rPr>
          <w:rFonts w:ascii="Times New Roman" w:hAnsi="Times New Roman" w:eastAsia="Times New Roman" w:cs="Times New Roman"/>
          <w:kern w:val="0"/>
          <w:sz w:val="24"/>
          <w:szCs w:val="24"/>
        </w:rPr>
        <w:t>    </w:t>
      </w:r>
      <w:r>
        <w:rPr>
          <w:sz w:val="21"/>
        </w:rPr>
        <w:t>）</w:t>
      </w:r>
    </w:p>
    <w:p w14:paraId="4B298218">
      <w:pPr>
        <w:shd w:val="clear" w:color="auto" w:fill="auto"/>
        <w:spacing w:line="360" w:lineRule="auto"/>
        <w:ind w:left="380"/>
        <w:jc w:val="left"/>
        <w:textAlignment w:val="center"/>
        <w:rPr>
          <w:sz w:val="21"/>
        </w:rPr>
      </w:pPr>
      <w:r>
        <w:rPr>
          <w:sz w:val="21"/>
        </w:rPr>
        <w:t>A．BR通过促进细胞伸长来促进棉纤维伸长，且可维持种子休眠</w:t>
      </w:r>
    </w:p>
    <w:p w14:paraId="2A60A993">
      <w:pPr>
        <w:shd w:val="clear" w:color="auto" w:fill="auto"/>
        <w:spacing w:line="360" w:lineRule="auto"/>
        <w:ind w:left="380"/>
        <w:jc w:val="left"/>
        <w:textAlignment w:val="center"/>
        <w:rPr>
          <w:sz w:val="21"/>
        </w:rPr>
      </w:pPr>
      <w:r>
        <w:rPr>
          <w:sz w:val="21"/>
        </w:rPr>
        <w:t>B．GhBZR3过度表达会导致GhBZR3对细胞伸长的抑制作用减弱</w:t>
      </w:r>
    </w:p>
    <w:p w14:paraId="03CA11B2">
      <w:pPr>
        <w:shd w:val="clear" w:color="auto" w:fill="auto"/>
        <w:spacing w:line="360" w:lineRule="auto"/>
        <w:ind w:left="380"/>
        <w:jc w:val="left"/>
        <w:textAlignment w:val="center"/>
        <w:rPr>
          <w:sz w:val="21"/>
        </w:rPr>
      </w:pPr>
      <w:r>
        <w:rPr>
          <w:sz w:val="21"/>
        </w:rPr>
        <w:t>C．VLCFA合成酶基因突变体和GhBZR3基因突变体的VLCFA含量减少</w:t>
      </w:r>
    </w:p>
    <w:p w14:paraId="2287C2EA">
      <w:pPr>
        <w:shd w:val="clear" w:color="auto" w:fill="auto"/>
        <w:spacing w:line="360" w:lineRule="auto"/>
        <w:ind w:left="380"/>
        <w:jc w:val="left"/>
        <w:textAlignment w:val="center"/>
        <w:rPr>
          <w:sz w:val="21"/>
        </w:rPr>
      </w:pPr>
      <w:r>
        <w:rPr>
          <w:sz w:val="21"/>
        </w:rPr>
        <w:t>D．BR通过信号转导抑制GhBZR3表达，促进VLCFA增多，使棉纤维伸长</w:t>
      </w:r>
    </w:p>
    <w:p w14:paraId="5ECFC958">
      <w:pPr>
        <w:shd w:val="clear" w:color="auto" w:fill="auto"/>
        <w:spacing w:line="360" w:lineRule="auto"/>
        <w:jc w:val="left"/>
        <w:textAlignment w:val="center"/>
        <w:rPr>
          <w:sz w:val="21"/>
        </w:rPr>
      </w:pPr>
      <w:r>
        <w:rPr>
          <w:sz w:val="21"/>
        </w:rPr>
        <w:t>7．用燕麦胚芽鞘及幼苗⑦⑧进行如图所示的实验，一段时间后，会出现弯曲生长现象的是（</w:t>
      </w:r>
      <w:r>
        <w:rPr>
          <w:rFonts w:ascii="Times New Roman" w:hAnsi="Times New Roman" w:eastAsia="Times New Roman" w:cs="Times New Roman"/>
          <w:kern w:val="0"/>
          <w:sz w:val="24"/>
          <w:szCs w:val="24"/>
        </w:rPr>
        <w:t>    </w:t>
      </w:r>
      <w:r>
        <w:rPr>
          <w:sz w:val="21"/>
        </w:rPr>
        <w:t>）</w:t>
      </w:r>
    </w:p>
    <w:p w14:paraId="75E7DD72">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1157605"/>
            <wp:effectExtent l="0" t="0" r="635" b="4445"/>
            <wp:docPr id="100017" name="图片 100017" descr="@@@9d4bf914-de37-4573-bd7d-ad703f91a6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9d4bf914-de37-4573-bd7d-ad703f91a6c2"/>
                    <pic:cNvPicPr>
                      <a:picLocks noChangeAspect="1"/>
                    </pic:cNvPicPr>
                  </pic:nvPicPr>
                  <pic:blipFill>
                    <a:blip r:embed="rId10"/>
                    <a:stretch>
                      <a:fillRect/>
                    </a:stretch>
                  </pic:blipFill>
                  <pic:spPr>
                    <a:xfrm>
                      <a:off x="0" y="0"/>
                      <a:ext cx="5276800" cy="1158094"/>
                    </a:xfrm>
                    <a:prstGeom prst="rect">
                      <a:avLst/>
                    </a:prstGeom>
                  </pic:spPr>
                </pic:pic>
              </a:graphicData>
            </a:graphic>
          </wp:inline>
        </w:drawing>
      </w:r>
    </w:p>
    <w:p w14:paraId="48C70428">
      <w:pPr>
        <w:shd w:val="clear" w:color="auto" w:fill="auto"/>
        <w:tabs>
          <w:tab w:val="left" w:pos="2078"/>
          <w:tab w:val="left" w:pos="4156"/>
          <w:tab w:val="left" w:pos="6234"/>
        </w:tabs>
        <w:spacing w:line="360" w:lineRule="auto"/>
        <w:ind w:left="380"/>
        <w:jc w:val="left"/>
        <w:textAlignment w:val="center"/>
        <w:rPr>
          <w:sz w:val="21"/>
        </w:rPr>
      </w:pPr>
      <w:r>
        <w:rPr>
          <w:sz w:val="21"/>
        </w:rPr>
        <w:t>A．②⑤⑥⑦</w:t>
      </w:r>
      <w:r>
        <w:rPr>
          <w:sz w:val="21"/>
        </w:rPr>
        <w:tab/>
      </w:r>
      <w:r>
        <w:rPr>
          <w:sz w:val="21"/>
        </w:rPr>
        <w:t>B．①②③⑤⑧</w:t>
      </w:r>
      <w:r>
        <w:rPr>
          <w:sz w:val="21"/>
        </w:rPr>
        <w:tab/>
      </w:r>
      <w:r>
        <w:rPr>
          <w:sz w:val="21"/>
        </w:rPr>
        <w:t>C．①③④⑥⑦</w:t>
      </w:r>
      <w:r>
        <w:rPr>
          <w:sz w:val="21"/>
        </w:rPr>
        <w:tab/>
      </w:r>
      <w:r>
        <w:rPr>
          <w:sz w:val="21"/>
        </w:rPr>
        <w:t>D．②⑤⑧</w:t>
      </w:r>
    </w:p>
    <w:p w14:paraId="6C30D516">
      <w:pPr>
        <w:shd w:val="clear" w:color="auto" w:fill="auto"/>
        <w:spacing w:line="360" w:lineRule="auto"/>
        <w:jc w:val="left"/>
        <w:textAlignment w:val="center"/>
        <w:rPr>
          <w:sz w:val="21"/>
        </w:rPr>
      </w:pPr>
      <w:r>
        <w:rPr>
          <w:sz w:val="21"/>
        </w:rPr>
        <w:t>8．植物激素和植物生长调节剂可调控植物的生长发育。下列叙述正确的是（　　）</w:t>
      </w:r>
    </w:p>
    <w:p w14:paraId="2B4A565F">
      <w:pPr>
        <w:shd w:val="clear" w:color="auto" w:fill="auto"/>
        <w:spacing w:line="360" w:lineRule="auto"/>
        <w:ind w:left="380"/>
        <w:jc w:val="left"/>
        <w:textAlignment w:val="center"/>
        <w:rPr>
          <w:sz w:val="21"/>
        </w:rPr>
      </w:pPr>
      <w:r>
        <w:rPr>
          <w:sz w:val="21"/>
        </w:rPr>
        <w:t>A．植物体内的生长素可以作为催化剂直接参与细胞代谢过程</w:t>
      </w:r>
    </w:p>
    <w:p w14:paraId="64C90A39">
      <w:pPr>
        <w:shd w:val="clear" w:color="auto" w:fill="auto"/>
        <w:spacing w:line="360" w:lineRule="auto"/>
        <w:ind w:left="380"/>
        <w:jc w:val="left"/>
        <w:textAlignment w:val="center"/>
        <w:rPr>
          <w:sz w:val="21"/>
        </w:rPr>
      </w:pPr>
      <w:r>
        <w:rPr>
          <w:sz w:val="21"/>
        </w:rPr>
        <w:t>B．遇上连续阴雨天，花生传粉失败，可及时喷洒一定浓度生长素进行补救，提高花生的产量</w:t>
      </w:r>
    </w:p>
    <w:p w14:paraId="1915324D">
      <w:pPr>
        <w:shd w:val="clear" w:color="auto" w:fill="auto"/>
        <w:spacing w:line="360" w:lineRule="auto"/>
        <w:ind w:left="380"/>
        <w:jc w:val="left"/>
        <w:textAlignment w:val="center"/>
        <w:rPr>
          <w:sz w:val="21"/>
        </w:rPr>
      </w:pPr>
      <w:r>
        <w:rPr>
          <w:sz w:val="21"/>
        </w:rPr>
        <w:t>C．菊花是自然条件下秋季开花的短日照植物，可通过遮光处理延迟开花</w:t>
      </w:r>
    </w:p>
    <w:p w14:paraId="7FF16896">
      <w:pPr>
        <w:shd w:val="clear" w:color="auto" w:fill="auto"/>
        <w:spacing w:line="360" w:lineRule="auto"/>
        <w:ind w:left="380"/>
        <w:jc w:val="left"/>
        <w:textAlignment w:val="center"/>
        <w:rPr>
          <w:sz w:val="21"/>
        </w:rPr>
      </w:pPr>
      <w:r>
        <w:rPr>
          <w:sz w:val="21"/>
        </w:rPr>
        <w:t>D．倒伏玉米苗的根、茎可感受重力，并能将重力刺激转换为生长素运输的信号</w:t>
      </w:r>
    </w:p>
    <w:p w14:paraId="34B13540">
      <w:pPr>
        <w:shd w:val="clear" w:color="auto" w:fill="auto"/>
        <w:spacing w:line="360" w:lineRule="auto"/>
        <w:jc w:val="left"/>
        <w:textAlignment w:val="center"/>
        <w:rPr>
          <w:sz w:val="21"/>
        </w:rPr>
      </w:pPr>
      <w:r>
        <w:rPr>
          <w:sz w:val="21"/>
        </w:rPr>
        <w:t>9．某研学小组在校园试验田扦插繁殖某药用植物幼苗，下列做法正确的是（　　）</w:t>
      </w:r>
    </w:p>
    <w:p w14:paraId="43D68A67">
      <w:pPr>
        <w:shd w:val="clear" w:color="auto" w:fill="auto"/>
        <w:spacing w:line="360" w:lineRule="auto"/>
        <w:ind w:left="380"/>
        <w:jc w:val="left"/>
        <w:textAlignment w:val="center"/>
        <w:rPr>
          <w:sz w:val="21"/>
        </w:rPr>
      </w:pPr>
      <w:r>
        <w:rPr>
          <w:sz w:val="21"/>
        </w:rPr>
        <w:t>A．正式实验需要设置空白对照实验</w:t>
      </w:r>
    </w:p>
    <w:p w14:paraId="2EE2CCAB">
      <w:pPr>
        <w:shd w:val="clear" w:color="auto" w:fill="auto"/>
        <w:spacing w:line="360" w:lineRule="auto"/>
        <w:ind w:left="380"/>
        <w:jc w:val="left"/>
        <w:textAlignment w:val="center"/>
        <w:rPr>
          <w:sz w:val="21"/>
        </w:rPr>
      </w:pPr>
      <w:r>
        <w:rPr>
          <w:sz w:val="21"/>
        </w:rPr>
        <w:t>B．插条均应剪去多数叶片以避免蒸腾作用过度</w:t>
      </w:r>
    </w:p>
    <w:p w14:paraId="79A0B54E">
      <w:pPr>
        <w:shd w:val="clear" w:color="auto" w:fill="auto"/>
        <w:spacing w:line="360" w:lineRule="auto"/>
        <w:ind w:left="380"/>
        <w:jc w:val="left"/>
        <w:textAlignment w:val="center"/>
        <w:rPr>
          <w:sz w:val="21"/>
        </w:rPr>
      </w:pPr>
      <w:r>
        <w:rPr>
          <w:sz w:val="21"/>
        </w:rPr>
        <w:t>C．插条的不同处理方法均应避免使用较高浓度NAA</w:t>
      </w:r>
    </w:p>
    <w:p w14:paraId="23D791EF">
      <w:pPr>
        <w:shd w:val="clear" w:color="auto" w:fill="auto"/>
        <w:spacing w:line="360" w:lineRule="auto"/>
        <w:ind w:left="380"/>
        <w:jc w:val="left"/>
        <w:textAlignment w:val="center"/>
        <w:rPr>
          <w:sz w:val="21"/>
        </w:rPr>
      </w:pPr>
      <w:r>
        <w:rPr>
          <w:sz w:val="21"/>
        </w:rPr>
        <w:t>D．插条均需要在黑暗条件下培养，以避免光抑制生根</w:t>
      </w:r>
    </w:p>
    <w:p w14:paraId="1D2804FE">
      <w:pPr>
        <w:shd w:val="clear" w:color="auto" w:fill="auto"/>
        <w:spacing w:line="360" w:lineRule="auto"/>
        <w:jc w:val="left"/>
        <w:textAlignment w:val="center"/>
        <w:rPr>
          <w:sz w:val="21"/>
        </w:rPr>
      </w:pPr>
      <w:r>
        <w:rPr>
          <w:rFonts w:hint="eastAsia"/>
          <w:sz w:val="21"/>
          <w:lang w:val="en-US" w:eastAsia="zh-CN"/>
        </w:rPr>
        <w:t>1</w:t>
      </w:r>
      <w:r>
        <w:rPr>
          <w:sz w:val="21"/>
        </w:rPr>
        <w:t>0．下列有关植物激素及植物生长发育调节的叙述，错误的有几项（　　）</w:t>
      </w:r>
    </w:p>
    <w:p w14:paraId="34332A7C">
      <w:pPr>
        <w:shd w:val="clear" w:color="auto" w:fill="auto"/>
        <w:spacing w:line="360" w:lineRule="auto"/>
        <w:jc w:val="left"/>
        <w:textAlignment w:val="center"/>
        <w:rPr>
          <w:sz w:val="21"/>
        </w:rPr>
      </w:pPr>
      <w:r>
        <w:rPr>
          <w:sz w:val="21"/>
        </w:rPr>
        <w:t>①植物茎的背地生长、植物的向光性、植物的顶端优势现象均体现了生长素在浓度较低时促进生长，在浓度过高时则会抑制生长</w:t>
      </w:r>
    </w:p>
    <w:p w14:paraId="362EBBB5">
      <w:pPr>
        <w:shd w:val="clear" w:color="auto" w:fill="auto"/>
        <w:spacing w:line="360" w:lineRule="auto"/>
        <w:jc w:val="left"/>
        <w:textAlignment w:val="center"/>
        <w:rPr>
          <w:sz w:val="21"/>
        </w:rPr>
      </w:pPr>
      <w:r>
        <w:rPr>
          <w:sz w:val="21"/>
        </w:rPr>
        <w:t>②光照可以作为一种信号，影响、调控植物生长、发育的全过程</w:t>
      </w:r>
    </w:p>
    <w:p w14:paraId="7D83FDE4">
      <w:pPr>
        <w:shd w:val="clear" w:color="auto" w:fill="auto"/>
        <w:spacing w:line="360" w:lineRule="auto"/>
        <w:jc w:val="left"/>
        <w:textAlignment w:val="center"/>
        <w:rPr>
          <w:sz w:val="21"/>
        </w:rPr>
      </w:pPr>
      <w:r>
        <w:rPr>
          <w:sz w:val="21"/>
        </w:rPr>
        <w:t>③脱落酸的主要作用是抑制细胞分裂，促进气孔关闭，促进叶和果实的衰老和脱落</w:t>
      </w:r>
    </w:p>
    <w:p w14:paraId="0FA5432B">
      <w:pPr>
        <w:shd w:val="clear" w:color="auto" w:fill="auto"/>
        <w:spacing w:line="360" w:lineRule="auto"/>
        <w:jc w:val="left"/>
        <w:textAlignment w:val="center"/>
        <w:rPr>
          <w:sz w:val="21"/>
        </w:rPr>
      </w:pPr>
      <w:r>
        <w:rPr>
          <w:sz w:val="21"/>
        </w:rPr>
        <w:t>④植物的根、茎中感受重力的物质和细胞可以将重力信号转换成运输生长素的信号</w:t>
      </w:r>
    </w:p>
    <w:p w14:paraId="4721CAB9">
      <w:pPr>
        <w:shd w:val="clear" w:color="auto" w:fill="auto"/>
        <w:spacing w:line="360" w:lineRule="auto"/>
        <w:jc w:val="left"/>
        <w:textAlignment w:val="center"/>
        <w:rPr>
          <w:sz w:val="21"/>
        </w:rPr>
      </w:pPr>
      <w:r>
        <w:rPr>
          <w:sz w:val="21"/>
        </w:rPr>
        <w:t>⑤鲍森·詹森的实验证明胚芽鞘尖端产生的影响能透过玻璃片传递给下部，拜尔的实验结胚芽鞘的弯曲生长是因为尖端产生的影响在其下部分布不均匀造成的</w:t>
      </w:r>
    </w:p>
    <w:p w14:paraId="18C1CBA4">
      <w:pPr>
        <w:shd w:val="clear" w:color="auto" w:fill="auto"/>
        <w:spacing w:line="360" w:lineRule="auto"/>
        <w:jc w:val="left"/>
        <w:textAlignment w:val="center"/>
        <w:rPr>
          <w:sz w:val="21"/>
        </w:rPr>
      </w:pPr>
      <w:r>
        <w:rPr>
          <w:sz w:val="21"/>
        </w:rPr>
        <w:t>⑥生长素由苏氨酸经一系列的化学反应，主要在幼嫩的芽、叶和发育着的种子中转变而来，在未成熟组织中进行极性运输</w:t>
      </w:r>
    </w:p>
    <w:p w14:paraId="3153CA7A">
      <w:pPr>
        <w:numPr>
          <w:ilvl w:val="0"/>
          <w:numId w:val="2"/>
        </w:numPr>
        <w:shd w:val="clear" w:color="auto" w:fill="auto"/>
        <w:tabs>
          <w:tab w:val="left" w:pos="2078"/>
          <w:tab w:val="left" w:pos="4156"/>
          <w:tab w:val="left" w:pos="6234"/>
        </w:tabs>
        <w:spacing w:line="360" w:lineRule="auto"/>
        <w:ind w:left="380"/>
        <w:jc w:val="left"/>
        <w:textAlignment w:val="center"/>
        <w:rPr>
          <w:sz w:val="21"/>
        </w:rPr>
      </w:pPr>
      <w:r>
        <w:rPr>
          <w:sz w:val="21"/>
        </w:rPr>
        <w:t>三项</w:t>
      </w:r>
      <w:r>
        <w:rPr>
          <w:sz w:val="21"/>
        </w:rPr>
        <w:tab/>
      </w:r>
      <w:r>
        <w:rPr>
          <w:sz w:val="21"/>
        </w:rPr>
        <w:t>B．两项</w:t>
      </w:r>
      <w:r>
        <w:rPr>
          <w:sz w:val="21"/>
        </w:rPr>
        <w:tab/>
      </w:r>
      <w:r>
        <w:rPr>
          <w:sz w:val="21"/>
        </w:rPr>
        <w:t>C．四项</w:t>
      </w:r>
      <w:r>
        <w:rPr>
          <w:sz w:val="21"/>
        </w:rPr>
        <w:tab/>
      </w:r>
      <w:r>
        <w:rPr>
          <w:sz w:val="21"/>
        </w:rPr>
        <w:t>D．五项</w:t>
      </w:r>
    </w:p>
    <w:p w14:paraId="3AEFD5CE">
      <w:pPr>
        <w:numPr>
          <w:ilvl w:val="0"/>
          <w:numId w:val="1"/>
        </w:numPr>
        <w:shd w:val="clear" w:color="auto" w:fill="auto"/>
        <w:spacing w:line="360" w:lineRule="auto"/>
        <w:ind w:left="0" w:leftChars="0" w:firstLine="0" w:firstLineChars="0"/>
        <w:jc w:val="left"/>
        <w:textAlignment w:val="center"/>
        <w:rPr>
          <w:sz w:val="21"/>
        </w:rPr>
      </w:pPr>
      <w:r>
        <w:rPr>
          <w:rFonts w:ascii="宋体" w:hAnsi="宋体" w:eastAsia="宋体" w:cs="宋体"/>
          <w:b/>
          <w:i w:val="0"/>
          <w:color w:val="000000"/>
          <w:sz w:val="21"/>
        </w:rPr>
        <w:t>多选题</w:t>
      </w:r>
      <w:r>
        <w:rPr>
          <w:rFonts w:hint="eastAsia"/>
          <w:sz w:val="21"/>
          <w:lang w:val="en-US" w:eastAsia="zh-CN"/>
        </w:rPr>
        <w:t>11</w:t>
      </w:r>
      <w:r>
        <w:rPr>
          <w:sz w:val="21"/>
        </w:rPr>
        <w:t>．在玫瑰葡萄种植过程中，合理施用人工合成的赤霉素、细胞分裂素类物质，可以提高葡萄结果率和单果质量，提高果实无核化程度。下列说法错误的是（</w:t>
      </w:r>
      <w:r>
        <w:rPr>
          <w:rFonts w:ascii="Times New Roman" w:hAnsi="Times New Roman" w:eastAsia="Times New Roman" w:cs="Times New Roman"/>
          <w:kern w:val="0"/>
          <w:sz w:val="24"/>
          <w:szCs w:val="24"/>
        </w:rPr>
        <w:t>    </w:t>
      </w:r>
      <w:r>
        <w:rPr>
          <w:sz w:val="21"/>
        </w:rPr>
        <w:t>）</w:t>
      </w:r>
    </w:p>
    <w:p w14:paraId="5E544628">
      <w:pPr>
        <w:shd w:val="clear" w:color="auto" w:fill="auto"/>
        <w:spacing w:line="360" w:lineRule="auto"/>
        <w:ind w:left="380"/>
        <w:jc w:val="left"/>
        <w:textAlignment w:val="center"/>
        <w:rPr>
          <w:sz w:val="21"/>
        </w:rPr>
      </w:pPr>
      <w:r>
        <w:rPr>
          <w:sz w:val="21"/>
        </w:rPr>
        <w:t>A．人工合成的赤霉素、细胞分裂素类物质就是植物激素</w:t>
      </w:r>
    </w:p>
    <w:p w14:paraId="58E2CD48">
      <w:pPr>
        <w:shd w:val="clear" w:color="auto" w:fill="auto"/>
        <w:spacing w:line="360" w:lineRule="auto"/>
        <w:ind w:left="380"/>
        <w:jc w:val="left"/>
        <w:textAlignment w:val="center"/>
        <w:rPr>
          <w:sz w:val="21"/>
        </w:rPr>
      </w:pPr>
      <w:r>
        <w:rPr>
          <w:sz w:val="21"/>
        </w:rPr>
        <w:t>B．施用植物生长调节剂之后就一定能提高葡萄的产量和品质</w:t>
      </w:r>
    </w:p>
    <w:p w14:paraId="347AE0E2">
      <w:pPr>
        <w:shd w:val="clear" w:color="auto" w:fill="auto"/>
        <w:spacing w:line="360" w:lineRule="auto"/>
        <w:ind w:left="380"/>
        <w:jc w:val="left"/>
        <w:textAlignment w:val="center"/>
        <w:rPr>
          <w:sz w:val="21"/>
        </w:rPr>
      </w:pPr>
      <w:r>
        <w:rPr>
          <w:sz w:val="21"/>
        </w:rPr>
        <w:t>C．植物生长调节剂具有原料广泛、容易合成、效果稳定等优点</w:t>
      </w:r>
    </w:p>
    <w:p w14:paraId="054FC922">
      <w:pPr>
        <w:shd w:val="clear" w:color="auto" w:fill="auto"/>
        <w:spacing w:line="360" w:lineRule="auto"/>
        <w:ind w:left="380"/>
        <w:jc w:val="left"/>
        <w:textAlignment w:val="center"/>
        <w:rPr>
          <w:sz w:val="21"/>
        </w:rPr>
      </w:pPr>
      <w:r>
        <w:rPr>
          <w:sz w:val="21"/>
        </w:rPr>
        <w:t>D．植物生长调节剂一定是分子结构和生理效应与植物激素类似的物质</w:t>
      </w:r>
    </w:p>
    <w:p w14:paraId="31750C93">
      <w:pPr>
        <w:shd w:val="clear" w:color="auto" w:fill="auto"/>
        <w:spacing w:line="360" w:lineRule="auto"/>
        <w:jc w:val="left"/>
        <w:textAlignment w:val="center"/>
        <w:rPr>
          <w:sz w:val="21"/>
        </w:rPr>
      </w:pPr>
      <w:r>
        <w:rPr>
          <w:rFonts w:hint="eastAsia"/>
          <w:sz w:val="21"/>
          <w:lang w:val="en-US" w:eastAsia="zh-CN"/>
        </w:rPr>
        <w:t>12</w:t>
      </w:r>
      <w:r>
        <w:rPr>
          <w:sz w:val="21"/>
        </w:rPr>
        <w:t>．某高原草场因过度放牧，优势种由羊草、克氏针茅等转变为冷蒿。经研究发现，冷蒿依靠生根分蘖能力强等特性优势取代了原有物种，冷蒿还可向环境释放具有化感作用的代谢产物，影响周围植物的正常生长。研究者用不同浓度冷蒿茎叶水浸提取液处理3种植物幼苗，实验结果如图所示，据图分析下列有关说法错误的是（</w:t>
      </w:r>
      <w:r>
        <w:rPr>
          <w:rFonts w:ascii="Times New Roman" w:hAnsi="Times New Roman" w:eastAsia="Times New Roman" w:cs="Times New Roman"/>
          <w:kern w:val="0"/>
          <w:sz w:val="24"/>
          <w:szCs w:val="24"/>
        </w:rPr>
        <w:t>    </w:t>
      </w:r>
      <w:r>
        <w:rPr>
          <w:sz w:val="21"/>
        </w:rPr>
        <w:t>）</w:t>
      </w:r>
    </w:p>
    <w:p w14:paraId="4D8266C0">
      <w:pPr>
        <w:shd w:val="clear" w:color="auto" w:fill="auto"/>
        <w:spacing w:line="360" w:lineRule="auto"/>
        <w:jc w:val="both"/>
        <w:textAlignment w:val="center"/>
        <w:rPr>
          <w:sz w:val="21"/>
        </w:rPr>
      </w:pPr>
    </w:p>
    <w:p w14:paraId="32CA31C7">
      <w:pPr>
        <w:shd w:val="clear" w:color="auto" w:fill="auto"/>
        <w:spacing w:line="360" w:lineRule="auto"/>
        <w:ind w:left="380"/>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59264" behindDoc="0" locked="0" layoutInCell="1" allowOverlap="1">
            <wp:simplePos x="0" y="0"/>
            <wp:positionH relativeFrom="column">
              <wp:posOffset>0</wp:posOffset>
            </wp:positionH>
            <wp:positionV relativeFrom="paragraph">
              <wp:posOffset>53340</wp:posOffset>
            </wp:positionV>
            <wp:extent cx="2676525" cy="1706880"/>
            <wp:effectExtent l="0" t="0" r="9525" b="7620"/>
            <wp:wrapSquare wrapText="bothSides"/>
            <wp:docPr id="100023" name="图片 100023" descr="@@@50471b6d-b157-4b79-aef4-5ac287043b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50471b6d-b157-4b79-aef4-5ac287043ba9"/>
                    <pic:cNvPicPr>
                      <a:picLocks noChangeAspect="1"/>
                    </pic:cNvPicPr>
                  </pic:nvPicPr>
                  <pic:blipFill>
                    <a:blip r:embed="rId11"/>
                    <a:stretch>
                      <a:fillRect/>
                    </a:stretch>
                  </pic:blipFill>
                  <pic:spPr>
                    <a:xfrm>
                      <a:off x="0" y="0"/>
                      <a:ext cx="2676525" cy="1706880"/>
                    </a:xfrm>
                    <a:prstGeom prst="rect">
                      <a:avLst/>
                    </a:prstGeom>
                  </pic:spPr>
                </pic:pic>
              </a:graphicData>
            </a:graphic>
          </wp:anchor>
        </w:drawing>
      </w:r>
      <w:r>
        <w:rPr>
          <w:sz w:val="21"/>
        </w:rPr>
        <w:t>A．该实验的自变量为不同植物种类和冷蒿茎叶水浸提取液的不同浓度</w:t>
      </w:r>
    </w:p>
    <w:p w14:paraId="3A6DAD5B">
      <w:pPr>
        <w:shd w:val="clear" w:color="auto" w:fill="auto"/>
        <w:spacing w:line="360" w:lineRule="auto"/>
        <w:ind w:left="380"/>
        <w:jc w:val="left"/>
        <w:textAlignment w:val="center"/>
        <w:rPr>
          <w:sz w:val="21"/>
        </w:rPr>
      </w:pPr>
      <w:r>
        <w:rPr>
          <w:sz w:val="21"/>
        </w:rPr>
        <w:t>B．冷蒿分泌的化感物质对克氏针茅和糙隐子草的幼根生长表现为低浓度促进高浓度抑制</w:t>
      </w:r>
    </w:p>
    <w:p w14:paraId="7BBADECF">
      <w:pPr>
        <w:shd w:val="clear" w:color="auto" w:fill="auto"/>
        <w:spacing w:line="360" w:lineRule="auto"/>
        <w:ind w:left="380"/>
        <w:jc w:val="left"/>
        <w:textAlignment w:val="center"/>
        <w:rPr>
          <w:sz w:val="21"/>
        </w:rPr>
      </w:pPr>
      <w:r>
        <w:rPr>
          <w:sz w:val="21"/>
        </w:rPr>
        <w:t>C．冷蒿分泌的化感物质在一定浓度时促进羊草幼根生长却抑制了克氏针茅幼根生长</w:t>
      </w:r>
    </w:p>
    <w:p w14:paraId="488C7AA7">
      <w:pPr>
        <w:shd w:val="clear" w:color="auto" w:fill="auto"/>
        <w:spacing w:line="360" w:lineRule="auto"/>
        <w:ind w:left="380"/>
        <w:jc w:val="left"/>
        <w:textAlignment w:val="center"/>
        <w:rPr>
          <w:sz w:val="21"/>
        </w:rPr>
      </w:pPr>
      <w:r>
        <w:rPr>
          <w:sz w:val="21"/>
        </w:rPr>
        <w:t>D．科学家利用冷蒿的化感作用开发了一种新型除草剂，这种防治方法不利于环境保护</w:t>
      </w:r>
    </w:p>
    <w:p w14:paraId="0BB26E11">
      <w:pPr>
        <w:shd w:val="clear" w:color="auto" w:fill="auto"/>
        <w:spacing w:line="360" w:lineRule="auto"/>
        <w:jc w:val="left"/>
        <w:textAlignment w:val="center"/>
        <w:rPr>
          <w:sz w:val="21"/>
        </w:rPr>
      </w:pPr>
      <w:r>
        <w:rPr>
          <w:rFonts w:hint="eastAsia"/>
          <w:sz w:val="21"/>
          <w:lang w:val="en-US" w:eastAsia="zh-CN"/>
        </w:rPr>
        <w:t>13</w:t>
      </w:r>
      <w:r>
        <w:rPr>
          <w:sz w:val="21"/>
        </w:rPr>
        <w:t>．“淀粉—平衡石假说”是被普遍认可的一种解释重力对植物生长调节的机制。研究表明：根横放时，根冠平衡石细胞中的淀粉体会沉降到细胞下侧，诱发内质网释放</w:t>
      </w:r>
      <w:r>
        <w:object>
          <v:shape id="_x0000_i1025" o:spt="75" alt="eqId1e18846ec9f4312e7e93b3e60efa6d6f" type="#_x0000_t75" style="height:14.05pt;width:22.85pt;" o:ole="t" filled="f" o:preferrelative="t" stroked="f" coordsize="21600,21600">
            <v:path/>
            <v:fill on="f" focussize="0,0"/>
            <v:stroke on="f" joinstyle="miter"/>
            <v:imagedata r:id="rId13" o:title="eqId1e18846ec9f4312e7e93b3e60efa6d6f"/>
            <o:lock v:ext="edit" aspectratio="t"/>
            <w10:wrap type="none"/>
            <w10:anchorlock/>
          </v:shape>
          <o:OLEObject Type="Embed" ProgID="Equation.DSMT4" ShapeID="_x0000_i1025" DrawAspect="Content" ObjectID="_1468075725" r:id="rId12">
            <o:LockedField>false</o:LockedField>
          </o:OLEObject>
        </w:object>
      </w:r>
      <w:r>
        <w:rPr>
          <w:sz w:val="21"/>
        </w:rPr>
        <w:t>到细胞质内，与钙调素结合，激活细胞下侧的钙泵和生长素泵，于是细胞下侧积累过多</w:t>
      </w:r>
      <w:r>
        <w:object>
          <v:shape id="_x0000_i1026" o:spt="75" alt="eqId1e18846ec9f4312e7e93b3e60efa6d6f" type="#_x0000_t75" style="height:14.05pt;width:22.85pt;" o:ole="t" filled="f" o:preferrelative="t" stroked="f" coordsize="21600,21600">
            <v:path/>
            <v:fill on="f" focussize="0,0"/>
            <v:stroke on="f" joinstyle="miter"/>
            <v:imagedata r:id="rId13" o:title="eqId1e18846ec9f4312e7e93b3e60efa6d6f"/>
            <o:lock v:ext="edit" aspectratio="t"/>
            <w10:wrap type="none"/>
            <w10:anchorlock/>
          </v:shape>
          <o:OLEObject Type="Embed" ProgID="Equation.DSMT4" ShapeID="_x0000_i1026" DrawAspect="Content" ObjectID="_1468075726" r:id="rId14">
            <o:LockedField>false</o:LockedField>
          </o:OLEObject>
        </w:object>
      </w:r>
      <w:r>
        <w:rPr>
          <w:sz w:val="21"/>
        </w:rPr>
        <w:t>和生长素，影响该侧细胞生长。下列说法正确的是（</w:t>
      </w:r>
      <w:r>
        <w:rPr>
          <w:rFonts w:ascii="Times New Roman" w:hAnsi="Times New Roman" w:eastAsia="Times New Roman" w:cs="Times New Roman"/>
          <w:kern w:val="0"/>
          <w:sz w:val="24"/>
          <w:szCs w:val="24"/>
        </w:rPr>
        <w:t>    </w:t>
      </w:r>
      <w:r>
        <w:rPr>
          <w:sz w:val="21"/>
        </w:rPr>
        <w:t>）</w:t>
      </w:r>
    </w:p>
    <w:p w14:paraId="4D3B96CD">
      <w:pPr>
        <w:shd w:val="clear" w:color="auto" w:fill="auto"/>
        <w:spacing w:line="360" w:lineRule="auto"/>
        <w:ind w:left="380"/>
        <w:jc w:val="left"/>
        <w:textAlignment w:val="center"/>
        <w:rPr>
          <w:sz w:val="21"/>
        </w:rPr>
      </w:pPr>
      <w:r>
        <w:rPr>
          <w:sz w:val="21"/>
        </w:rPr>
        <w:t>A．去除根冠，植物将失去向重力性</w:t>
      </w:r>
    </w:p>
    <w:p w14:paraId="4E1B973D">
      <w:pPr>
        <w:shd w:val="clear" w:color="auto" w:fill="auto"/>
        <w:spacing w:line="360" w:lineRule="auto"/>
        <w:ind w:left="380"/>
        <w:jc w:val="left"/>
        <w:textAlignment w:val="center"/>
        <w:rPr>
          <w:sz w:val="21"/>
        </w:rPr>
      </w:pPr>
      <w:r>
        <w:rPr>
          <w:sz w:val="21"/>
        </w:rPr>
        <w:t>B．</w:t>
      </w:r>
      <w:r>
        <w:object>
          <v:shape id="_x0000_i1027" o:spt="75" alt="eqId1e18846ec9f4312e7e93b3e60efa6d6f" type="#_x0000_t75" style="height:14.05pt;width:22.85pt;" o:ole="t" filled="f" o:preferrelative="t" stroked="f" coordsize="21600,21600">
            <v:path/>
            <v:fill on="f" focussize="0,0"/>
            <v:stroke on="f" joinstyle="miter"/>
            <v:imagedata r:id="rId13" o:title="eqId1e18846ec9f4312e7e93b3e60efa6d6f"/>
            <o:lock v:ext="edit" aspectratio="t"/>
            <w10:wrap type="none"/>
            <w10:anchorlock/>
          </v:shape>
          <o:OLEObject Type="Embed" ProgID="Equation.DSMT4" ShapeID="_x0000_i1027" DrawAspect="Content" ObjectID="_1468075727" r:id="rId15">
            <o:LockedField>false</o:LockedField>
          </o:OLEObject>
        </w:object>
      </w:r>
      <w:r>
        <w:rPr>
          <w:sz w:val="21"/>
        </w:rPr>
        <w:t>和生长素的量可能对近地侧细胞的生长均有影响</w:t>
      </w:r>
    </w:p>
    <w:p w14:paraId="6CCF5B9C">
      <w:pPr>
        <w:shd w:val="clear" w:color="auto" w:fill="auto"/>
        <w:spacing w:line="360" w:lineRule="auto"/>
        <w:ind w:left="380"/>
        <w:jc w:val="left"/>
        <w:textAlignment w:val="center"/>
        <w:rPr>
          <w:sz w:val="21"/>
        </w:rPr>
      </w:pPr>
      <w:r>
        <w:rPr>
          <w:sz w:val="21"/>
        </w:rPr>
        <w:t>C．当内质网中初始</w:t>
      </w:r>
      <w:r>
        <w:object>
          <v:shape id="_x0000_i1028" o:spt="75" alt="eqId1e18846ec9f4312e7e93b3e60efa6d6f" type="#_x0000_t75" style="height:14.05pt;width:22.85pt;" o:ole="t" filled="f" o:preferrelative="t" stroked="f" coordsize="21600,21600">
            <v:path/>
            <v:fill on="f" focussize="0,0"/>
            <v:stroke on="f" joinstyle="miter"/>
            <v:imagedata r:id="rId13" o:title="eqId1e18846ec9f4312e7e93b3e60efa6d6f"/>
            <o:lock v:ext="edit" aspectratio="t"/>
            <w10:wrap type="none"/>
            <w10:anchorlock/>
          </v:shape>
          <o:OLEObject Type="Embed" ProgID="Equation.DSMT4" ShapeID="_x0000_i1028" DrawAspect="Content" ObjectID="_1468075728" r:id="rId16">
            <o:LockedField>false</o:LockedField>
          </o:OLEObject>
        </w:object>
      </w:r>
      <w:r>
        <w:rPr>
          <w:sz w:val="21"/>
        </w:rPr>
        <w:t>水平较低时，根横放时其向地性程度会增大</w:t>
      </w:r>
    </w:p>
    <w:p w14:paraId="452E2224">
      <w:pPr>
        <w:shd w:val="clear" w:color="auto" w:fill="auto"/>
        <w:spacing w:line="360" w:lineRule="auto"/>
        <w:ind w:left="380"/>
        <w:jc w:val="left"/>
        <w:textAlignment w:val="center"/>
        <w:rPr>
          <w:sz w:val="21"/>
        </w:rPr>
      </w:pPr>
      <w:r>
        <w:rPr>
          <w:sz w:val="21"/>
        </w:rPr>
        <w:t>D．根部细胞内淀粉体影响生长素和</w:t>
      </w:r>
      <w:r>
        <w:object>
          <v:shape id="_x0000_i1029" o:spt="75" alt="eqId7592efdb9e761635eb01eac2725f2b41" type="#_x0000_t75" style="height:14.05pt;width:22.85pt;" o:ole="t" filled="f" o:preferrelative="t" stroked="f" coordsize="21600,21600">
            <v:path/>
            <v:fill on="f" focussize="0,0"/>
            <v:stroke on="f" joinstyle="miter"/>
            <v:imagedata r:id="rId18" o:title="eqId7592efdb9e761635eb01eac2725f2b41"/>
            <o:lock v:ext="edit" aspectratio="t"/>
            <w10:wrap type="none"/>
            <w10:anchorlock/>
          </v:shape>
          <o:OLEObject Type="Embed" ProgID="Equation.DSMT4" ShapeID="_x0000_i1029" DrawAspect="Content" ObjectID="_1468075729" r:id="rId17">
            <o:LockedField>false</o:LockedField>
          </o:OLEObject>
        </w:object>
      </w:r>
      <w:r>
        <w:rPr>
          <w:sz w:val="21"/>
        </w:rPr>
        <w:t>运输，使根部近地侧细胞生长受到抑制</w:t>
      </w:r>
    </w:p>
    <w:p w14:paraId="3B89E508">
      <w:pPr>
        <w:shd w:val="clear" w:color="auto" w:fill="auto"/>
        <w:spacing w:line="360" w:lineRule="auto"/>
        <w:jc w:val="left"/>
        <w:textAlignment w:val="center"/>
        <w:rPr>
          <w:sz w:val="21"/>
        </w:rPr>
      </w:pPr>
      <w:r>
        <w:rPr>
          <w:rFonts w:hint="eastAsia"/>
          <w:sz w:val="21"/>
          <w:lang w:val="en-US" w:eastAsia="zh-CN"/>
        </w:rPr>
        <w:t>14</w:t>
      </w:r>
      <w:r>
        <w:rPr>
          <w:sz w:val="21"/>
        </w:rPr>
        <w:t>．为研究土壤中重金属砷抑制拟南芥生长的原因，研究者检测了高浓度砷酸盐处理后拟南芥根的部分指标。据图分析，下列推测错误的是（</w:t>
      </w:r>
      <w:r>
        <w:rPr>
          <w:rFonts w:ascii="Times New Roman" w:hAnsi="Times New Roman" w:eastAsia="Times New Roman" w:cs="Times New Roman"/>
          <w:kern w:val="0"/>
          <w:sz w:val="24"/>
          <w:szCs w:val="24"/>
        </w:rPr>
        <w:t>    </w:t>
      </w:r>
      <w:r>
        <w:rPr>
          <w:sz w:val="21"/>
        </w:rPr>
        <w:t>）</w:t>
      </w:r>
    </w:p>
    <w:p w14:paraId="0AF09654">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466590" cy="1757045"/>
            <wp:effectExtent l="0" t="0" r="10160" b="14605"/>
            <wp:docPr id="100025" name="图片 100025" descr="@@@bb69972f-067b-46c3-8163-fc54aafd9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bb69972f-067b-46c3-8163-fc54aafd9813"/>
                    <pic:cNvPicPr>
                      <a:picLocks noChangeAspect="1"/>
                    </pic:cNvPicPr>
                  </pic:nvPicPr>
                  <pic:blipFill>
                    <a:blip r:embed="rId19"/>
                    <a:stretch>
                      <a:fillRect/>
                    </a:stretch>
                  </pic:blipFill>
                  <pic:spPr>
                    <a:xfrm>
                      <a:off x="0" y="0"/>
                      <a:ext cx="4466590" cy="1757045"/>
                    </a:xfrm>
                    <a:prstGeom prst="rect">
                      <a:avLst/>
                    </a:prstGeom>
                  </pic:spPr>
                </pic:pic>
              </a:graphicData>
            </a:graphic>
          </wp:inline>
        </w:drawing>
      </w:r>
    </w:p>
    <w:p w14:paraId="60AC36AB">
      <w:pPr>
        <w:shd w:val="clear" w:color="auto" w:fill="auto"/>
        <w:spacing w:line="360" w:lineRule="auto"/>
        <w:ind w:left="380"/>
        <w:jc w:val="left"/>
        <w:textAlignment w:val="center"/>
        <w:rPr>
          <w:sz w:val="21"/>
        </w:rPr>
      </w:pPr>
      <w:r>
        <w:rPr>
          <w:sz w:val="21"/>
        </w:rPr>
        <w:t>A．砷处理6h，根中细胞分裂素的含量会增加</w:t>
      </w:r>
    </w:p>
    <w:p w14:paraId="791B5867">
      <w:pPr>
        <w:shd w:val="clear" w:color="auto" w:fill="auto"/>
        <w:spacing w:line="360" w:lineRule="auto"/>
        <w:ind w:left="380"/>
        <w:jc w:val="left"/>
        <w:textAlignment w:val="center"/>
        <w:rPr>
          <w:sz w:val="21"/>
        </w:rPr>
      </w:pPr>
      <w:r>
        <w:rPr>
          <w:sz w:val="21"/>
        </w:rPr>
        <w:t>B．砷处理抑制根的生长可能与生长素含量减少有关</w:t>
      </w:r>
    </w:p>
    <w:p w14:paraId="3821FAB6">
      <w:pPr>
        <w:shd w:val="clear" w:color="auto" w:fill="auto"/>
        <w:spacing w:line="360" w:lineRule="auto"/>
        <w:ind w:left="380"/>
        <w:jc w:val="left"/>
        <w:textAlignment w:val="center"/>
        <w:rPr>
          <w:sz w:val="21"/>
        </w:rPr>
      </w:pPr>
      <w:r>
        <w:rPr>
          <w:sz w:val="21"/>
        </w:rPr>
        <w:t>C．增强IPT5基因的表达可缓解砷对根的毒害作用</w:t>
      </w:r>
    </w:p>
    <w:p w14:paraId="2E420668">
      <w:pPr>
        <w:shd w:val="clear" w:color="auto" w:fill="auto"/>
        <w:spacing w:line="360" w:lineRule="auto"/>
        <w:ind w:left="380"/>
        <w:jc w:val="left"/>
        <w:textAlignment w:val="center"/>
        <w:rPr>
          <w:sz w:val="21"/>
        </w:rPr>
      </w:pPr>
      <w:r>
        <w:rPr>
          <w:sz w:val="21"/>
        </w:rPr>
        <w:t>D．土壤中重金属砷会导致植物吸收水和无机盐的能力下降而影响生长</w:t>
      </w:r>
    </w:p>
    <w:p w14:paraId="2E2C25C9">
      <w:pPr>
        <w:shd w:val="clear" w:color="auto" w:fill="auto"/>
        <w:spacing w:line="360" w:lineRule="auto"/>
        <w:jc w:val="both"/>
        <w:textAlignment w:val="center"/>
        <w:rPr>
          <w:rFonts w:hint="eastAsia"/>
          <w:b/>
          <w:bCs/>
          <w:sz w:val="21"/>
          <w:lang w:val="en-US" w:eastAsia="zh-CN"/>
        </w:rPr>
      </w:pPr>
      <w:r>
        <w:rPr>
          <w:rFonts w:hint="eastAsia"/>
          <w:b/>
          <w:bCs/>
          <w:sz w:val="21"/>
          <w:lang w:val="en-US" w:eastAsia="zh-CN"/>
        </w:rPr>
        <w:t>三、非选择题</w:t>
      </w:r>
    </w:p>
    <w:p w14:paraId="030A6E85">
      <w:pPr>
        <w:shd w:val="clear" w:color="auto" w:fill="auto"/>
        <w:spacing w:line="360" w:lineRule="auto"/>
        <w:jc w:val="left"/>
        <w:textAlignment w:val="center"/>
        <w:rPr>
          <w:sz w:val="21"/>
        </w:rPr>
      </w:pPr>
      <w:r>
        <w:rPr>
          <w:rFonts w:hint="eastAsia"/>
          <w:sz w:val="21"/>
          <w:lang w:val="en-US" w:eastAsia="zh-CN"/>
        </w:rPr>
        <w:t>15</w:t>
      </w:r>
      <w:r>
        <w:rPr>
          <w:sz w:val="21"/>
        </w:rPr>
        <w:t>．乙烯（Eth）是一种商用的马铃薯抑芽剂。研究表明，许多内源植物激素如乙烯、生长素（Aux）等都在调控马铃薯发芽过程中发挥着重要作用。POD是催化生长素降解的酶。研究外源乙烯处理对室温贮藏条件下两周内马铃薯发芽率（图1）、POD活性的影响（图2），最后通过外源生长素处理探究生长素参与乙烯抑制马铃薯块茎发芽的机制，结果见图3。回答下列问题：（CK为对照组）</w:t>
      </w:r>
    </w:p>
    <w:p w14:paraId="763ED22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410710" cy="1525270"/>
            <wp:effectExtent l="0" t="0" r="8890" b="17780"/>
            <wp:docPr id="100029" name="图片 100029" descr="@@@6d1cc5608682475987c43081f83c45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6d1cc5608682475987c43081f83c456e"/>
                    <pic:cNvPicPr>
                      <a:picLocks noChangeAspect="1"/>
                    </pic:cNvPicPr>
                  </pic:nvPicPr>
                  <pic:blipFill>
                    <a:blip r:embed="rId20"/>
                    <a:stretch>
                      <a:fillRect/>
                    </a:stretch>
                  </pic:blipFill>
                  <pic:spPr>
                    <a:xfrm>
                      <a:off x="0" y="0"/>
                      <a:ext cx="4410710" cy="1525270"/>
                    </a:xfrm>
                    <a:prstGeom prst="rect">
                      <a:avLst/>
                    </a:prstGeom>
                  </pic:spPr>
                </pic:pic>
              </a:graphicData>
            </a:graphic>
          </wp:inline>
        </w:drawing>
      </w:r>
    </w:p>
    <w:p w14:paraId="7072CB9C">
      <w:pPr>
        <w:shd w:val="clear" w:color="auto" w:fill="auto"/>
        <w:spacing w:line="360" w:lineRule="auto"/>
        <w:jc w:val="left"/>
        <w:textAlignment w:val="center"/>
        <w:rPr>
          <w:sz w:val="21"/>
        </w:rPr>
      </w:pPr>
      <w:r>
        <w:rPr>
          <w:sz w:val="21"/>
        </w:rPr>
        <w:t>(1)植物体内，</w:t>
      </w:r>
      <w:r>
        <w:rPr>
          <w:rFonts w:ascii="Times New Roman" w:hAnsi="Times New Roman" w:eastAsia="Times New Roman" w:cs="Times New Roman"/>
          <w:b w:val="0"/>
          <w:sz w:val="21"/>
          <w:u w:val="single"/>
        </w:rPr>
        <w:t xml:space="preserve">          </w:t>
      </w:r>
      <w:r>
        <w:rPr>
          <w:sz w:val="21"/>
        </w:rPr>
        <w:t>经过一系列反应可转变成生长素。生长素在细胞水平上起着</w:t>
      </w:r>
      <w:r>
        <w:rPr>
          <w:rFonts w:ascii="Times New Roman" w:hAnsi="Times New Roman" w:eastAsia="Times New Roman" w:cs="Times New Roman"/>
          <w:b w:val="0"/>
          <w:sz w:val="21"/>
          <w:u w:val="single"/>
        </w:rPr>
        <w:t xml:space="preserve">              </w:t>
      </w:r>
      <w:r>
        <w:rPr>
          <w:sz w:val="21"/>
        </w:rPr>
        <w:t>和</w:t>
      </w:r>
      <w:r>
        <w:rPr>
          <w:rFonts w:ascii="Times New Roman" w:hAnsi="Times New Roman" w:eastAsia="Times New Roman" w:cs="Times New Roman"/>
          <w:b w:val="0"/>
          <w:sz w:val="21"/>
          <w:u w:val="single"/>
        </w:rPr>
        <w:t xml:space="preserve">            </w:t>
      </w:r>
      <w:r>
        <w:rPr>
          <w:sz w:val="21"/>
        </w:rPr>
        <w:t>等作用。</w:t>
      </w:r>
    </w:p>
    <w:p w14:paraId="745F6026">
      <w:pPr>
        <w:shd w:val="clear" w:color="auto" w:fill="auto"/>
        <w:spacing w:line="360" w:lineRule="auto"/>
        <w:jc w:val="left"/>
        <w:textAlignment w:val="center"/>
        <w:rPr>
          <w:sz w:val="21"/>
        </w:rPr>
      </w:pPr>
      <w:r>
        <w:rPr>
          <w:sz w:val="21"/>
        </w:rPr>
        <w:t>(2)据图1可知，外源乙烯处理后，马铃薯的发芽率显著</w:t>
      </w:r>
      <w:r>
        <w:rPr>
          <w:rFonts w:ascii="Times New Roman" w:hAnsi="Times New Roman" w:eastAsia="Times New Roman" w:cs="Times New Roman"/>
          <w:b w:val="0"/>
          <w:sz w:val="21"/>
          <w:u w:val="single"/>
        </w:rPr>
        <w:t xml:space="preserve">        </w:t>
      </w:r>
      <w:r>
        <w:rPr>
          <w:sz w:val="21"/>
        </w:rPr>
        <w:t>。据图2可知，乙烯处理组的POD活性</w:t>
      </w:r>
      <w:r>
        <w:rPr>
          <w:rFonts w:ascii="Times New Roman" w:hAnsi="Times New Roman" w:eastAsia="Times New Roman" w:cs="Times New Roman"/>
          <w:b w:val="0"/>
          <w:sz w:val="21"/>
          <w:u w:val="single"/>
        </w:rPr>
        <w:t xml:space="preserve">     </w:t>
      </w:r>
      <w:r>
        <w:rPr>
          <w:sz w:val="21"/>
        </w:rPr>
        <w:t>（填“高于”或“低于”）对照组，由此推测内源生长素对马铃薯发芽的作用可能是</w:t>
      </w:r>
      <w:r>
        <w:rPr>
          <w:rFonts w:ascii="Times New Roman" w:hAnsi="Times New Roman" w:eastAsia="Times New Roman" w:cs="Times New Roman"/>
          <w:b w:val="0"/>
          <w:sz w:val="21"/>
          <w:u w:val="single"/>
        </w:rPr>
        <w:t xml:space="preserve">        </w:t>
      </w:r>
      <w:r>
        <w:rPr>
          <w:sz w:val="21"/>
        </w:rPr>
        <w:t>。</w:t>
      </w:r>
    </w:p>
    <w:p w14:paraId="01479155">
      <w:pPr>
        <w:shd w:val="clear" w:color="auto" w:fill="auto"/>
        <w:spacing w:line="360" w:lineRule="auto"/>
        <w:jc w:val="left"/>
        <w:textAlignment w:val="center"/>
        <w:rPr>
          <w:sz w:val="21"/>
        </w:rPr>
      </w:pPr>
      <w:r>
        <w:rPr>
          <w:sz w:val="21"/>
        </w:rPr>
        <w:t>(3)据图3可知，贮藏期间，</w:t>
      </w:r>
      <w:r>
        <w:rPr>
          <w:rFonts w:ascii="Times New Roman" w:hAnsi="Times New Roman" w:eastAsia="Times New Roman" w:cs="Times New Roman"/>
          <w:b w:val="0"/>
          <w:sz w:val="21"/>
          <w:u w:val="single"/>
        </w:rPr>
        <w:t xml:space="preserve">            </w:t>
      </w:r>
      <w:r>
        <w:rPr>
          <w:sz w:val="21"/>
        </w:rPr>
        <w:t>组中马铃薯的内源生长素含量逐渐增加，而Aux+Eth处理组的马铃薯中生长素的含量呈现</w:t>
      </w:r>
      <w:r>
        <w:rPr>
          <w:rFonts w:ascii="Times New Roman" w:hAnsi="Times New Roman" w:eastAsia="Times New Roman" w:cs="Times New Roman"/>
          <w:b w:val="0"/>
          <w:sz w:val="21"/>
          <w:u w:val="single"/>
        </w:rPr>
        <w:t xml:space="preserve">               </w:t>
      </w:r>
      <w:r>
        <w:rPr>
          <w:sz w:val="21"/>
        </w:rPr>
        <w:t>的趋势。外源Aux的使用可能会</w:t>
      </w:r>
      <w:r>
        <w:rPr>
          <w:rFonts w:ascii="Times New Roman" w:hAnsi="Times New Roman" w:eastAsia="Times New Roman" w:cs="Times New Roman"/>
          <w:b w:val="0"/>
          <w:sz w:val="21"/>
          <w:u w:val="single"/>
        </w:rPr>
        <w:t xml:space="preserve">       </w:t>
      </w:r>
      <w:r>
        <w:rPr>
          <w:sz w:val="21"/>
        </w:rPr>
        <w:t>（填“减弱”或“增强”）外源Eth抑制发芽的效果。</w:t>
      </w:r>
    </w:p>
    <w:p w14:paraId="2A2E2D2E">
      <w:pPr>
        <w:shd w:val="clear" w:color="auto" w:fill="auto"/>
        <w:spacing w:line="360" w:lineRule="auto"/>
        <w:jc w:val="left"/>
        <w:textAlignment w:val="center"/>
        <w:rPr>
          <w:sz w:val="21"/>
        </w:rPr>
      </w:pPr>
      <w:r>
        <w:rPr>
          <w:sz w:val="21"/>
        </w:rPr>
        <w:t>(4)综合图1～图3的结果，外源乙烯处理抑制发芽的机制可能是</w:t>
      </w:r>
      <w:r>
        <w:rPr>
          <w:rFonts w:ascii="Times New Roman" w:hAnsi="Times New Roman" w:eastAsia="Times New Roman" w:cs="Times New Roman"/>
          <w:b w:val="0"/>
          <w:sz w:val="21"/>
          <w:u w:val="single"/>
        </w:rPr>
        <w:t xml:space="preserve">                 </w:t>
      </w:r>
      <w:r>
        <w:rPr>
          <w:sz w:val="21"/>
        </w:rPr>
        <w:t>。</w:t>
      </w:r>
    </w:p>
    <w:p w14:paraId="3F090246">
      <w:pPr>
        <w:shd w:val="clear" w:color="auto" w:fill="auto"/>
        <w:spacing w:line="360" w:lineRule="auto"/>
        <w:jc w:val="left"/>
        <w:textAlignment w:val="center"/>
        <w:rPr>
          <w:sz w:val="21"/>
        </w:rPr>
      </w:pPr>
      <w:r>
        <w:rPr>
          <w:rFonts w:hint="eastAsia"/>
          <w:sz w:val="21"/>
          <w:lang w:val="en-US" w:eastAsia="zh-CN"/>
        </w:rPr>
        <w:t>16</w:t>
      </w:r>
      <w:r>
        <w:rPr>
          <w:sz w:val="21"/>
        </w:rPr>
        <w:t>．图甲中的三条曲线表示生长素浓度对芽、茎、根的生长的影响；图乙表示根和茎生长素浓度与其生长状况的关系；图丙表示生长素浓度对芽生长的影响。据图回答下列有关植物激素调节的问题：</w:t>
      </w:r>
    </w:p>
    <w:p w14:paraId="3E08E2C5">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1710055"/>
            <wp:effectExtent l="0" t="0" r="635" b="4445"/>
            <wp:docPr id="100031" name="图片 100031" descr="@@@d1cfd943-8343-4906-a3e2-3a8b83602c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d1cfd943-8343-4906-a3e2-3a8b83602c2b"/>
                    <pic:cNvPicPr>
                      <a:picLocks noChangeAspect="1"/>
                    </pic:cNvPicPr>
                  </pic:nvPicPr>
                  <pic:blipFill>
                    <a:blip r:embed="rId21"/>
                    <a:stretch>
                      <a:fillRect/>
                    </a:stretch>
                  </pic:blipFill>
                  <pic:spPr>
                    <a:xfrm>
                      <a:off x="0" y="0"/>
                      <a:ext cx="5276800" cy="1710661"/>
                    </a:xfrm>
                    <a:prstGeom prst="rect">
                      <a:avLst/>
                    </a:prstGeom>
                  </pic:spPr>
                </pic:pic>
              </a:graphicData>
            </a:graphic>
          </wp:inline>
        </w:drawing>
      </w:r>
    </w:p>
    <w:p w14:paraId="1F520DDD">
      <w:pPr>
        <w:shd w:val="clear" w:color="auto" w:fill="auto"/>
        <w:spacing w:line="360" w:lineRule="auto"/>
        <w:jc w:val="left"/>
        <w:textAlignment w:val="center"/>
        <w:rPr>
          <w:sz w:val="21"/>
        </w:rPr>
      </w:pPr>
      <w:r>
        <w:rPr>
          <w:sz w:val="21"/>
        </w:rPr>
        <w:t>(1)图甲中表示生长素对芽生长影响的是曲线</w:t>
      </w:r>
      <w:r>
        <w:rPr>
          <w:rFonts w:ascii="Times New Roman" w:hAnsi="Times New Roman" w:eastAsia="Times New Roman" w:cs="Times New Roman"/>
          <w:b w:val="0"/>
          <w:sz w:val="21"/>
          <w:u w:val="single"/>
        </w:rPr>
        <w:t xml:space="preserve">      </w:t>
      </w:r>
      <w:r>
        <w:rPr>
          <w:sz w:val="21"/>
        </w:rPr>
        <w:t>。总体而言，当生长素浓度超过最适浓度后，对植物根、茎和芽生长的影响变化趋势相同，该变化趋势是</w:t>
      </w:r>
      <w:r>
        <w:rPr>
          <w:rFonts w:ascii="Times New Roman" w:hAnsi="Times New Roman" w:eastAsia="Times New Roman" w:cs="Times New Roman"/>
          <w:b w:val="0"/>
          <w:sz w:val="21"/>
          <w:u w:val="single"/>
        </w:rPr>
        <w:t xml:space="preserve">                  </w:t>
      </w:r>
      <w:r>
        <w:rPr>
          <w:sz w:val="21"/>
        </w:rPr>
        <w:t>。</w:t>
      </w:r>
    </w:p>
    <w:p w14:paraId="1E41553F">
      <w:pPr>
        <w:shd w:val="clear" w:color="auto" w:fill="auto"/>
        <w:spacing w:line="360" w:lineRule="auto"/>
        <w:jc w:val="left"/>
        <w:textAlignment w:val="center"/>
        <w:rPr>
          <w:sz w:val="21"/>
        </w:rPr>
      </w:pPr>
      <w:r>
        <w:rPr>
          <w:sz w:val="21"/>
        </w:rPr>
        <w:t>(2)图乙中曲线</w:t>
      </w:r>
      <w:r>
        <w:rPr>
          <w:rFonts w:ascii="Times New Roman" w:hAnsi="Times New Roman" w:eastAsia="Times New Roman" w:cs="Times New Roman"/>
          <w:b w:val="0"/>
          <w:sz w:val="21"/>
          <w:u w:val="single"/>
        </w:rPr>
        <w:t xml:space="preserve">      </w:t>
      </w:r>
      <w:r>
        <w:rPr>
          <w:sz w:val="21"/>
        </w:rPr>
        <w:t>表示的是生长素浓度对根生长的影响。图乙中的S点和T点对应图甲中的点分别是</w:t>
      </w:r>
      <w:r>
        <w:rPr>
          <w:rFonts w:ascii="Times New Roman" w:hAnsi="Times New Roman" w:eastAsia="Times New Roman" w:cs="Times New Roman"/>
          <w:b w:val="0"/>
          <w:sz w:val="21"/>
          <w:u w:val="single"/>
        </w:rPr>
        <w:t xml:space="preserve">      </w:t>
      </w:r>
      <w:r>
        <w:rPr>
          <w:sz w:val="21"/>
        </w:rPr>
        <w:t>、</w:t>
      </w:r>
      <w:r>
        <w:rPr>
          <w:rFonts w:ascii="Times New Roman" w:hAnsi="Times New Roman" w:eastAsia="Times New Roman" w:cs="Times New Roman"/>
          <w:b w:val="0"/>
          <w:sz w:val="21"/>
          <w:u w:val="single"/>
        </w:rPr>
        <w:t xml:space="preserve">      </w:t>
      </w:r>
      <w:r>
        <w:rPr>
          <w:sz w:val="21"/>
        </w:rPr>
        <w:t>（填图中字母），图乙中两条曲线的交点对应图甲中曲线</w:t>
      </w:r>
      <w:r>
        <w:rPr>
          <w:rFonts w:ascii="Times New Roman" w:hAnsi="Times New Roman" w:eastAsia="Times New Roman" w:cs="Times New Roman"/>
          <w:b w:val="0"/>
          <w:sz w:val="21"/>
          <w:u w:val="single"/>
        </w:rPr>
        <w:t xml:space="preserve">      </w:t>
      </w:r>
      <w:r>
        <w:rPr>
          <w:sz w:val="21"/>
        </w:rPr>
        <w:t>的交点。</w:t>
      </w:r>
    </w:p>
    <w:p w14:paraId="4D2C69F4">
      <w:pPr>
        <w:shd w:val="clear" w:color="auto" w:fill="auto"/>
        <w:spacing w:line="360" w:lineRule="auto"/>
        <w:jc w:val="left"/>
        <w:textAlignment w:val="center"/>
        <w:rPr>
          <w:sz w:val="21"/>
        </w:rPr>
      </w:pPr>
      <w:r>
        <w:rPr>
          <w:sz w:val="21"/>
        </w:rPr>
        <w:t>(3)结合图丙分析，在顶端优势中顶芽和侧芽处的生长素浓度范围分别是</w:t>
      </w:r>
      <w:r>
        <w:rPr>
          <w:rFonts w:ascii="Times New Roman" w:hAnsi="Times New Roman" w:eastAsia="Times New Roman" w:cs="Times New Roman"/>
          <w:b w:val="0"/>
          <w:sz w:val="21"/>
          <w:u w:val="single"/>
        </w:rPr>
        <w:t xml:space="preserve">      </w:t>
      </w:r>
      <w:r>
        <w:rPr>
          <w:sz w:val="21"/>
        </w:rPr>
        <w:t>、</w:t>
      </w:r>
      <w:r>
        <w:rPr>
          <w:rFonts w:ascii="Times New Roman" w:hAnsi="Times New Roman" w:eastAsia="Times New Roman" w:cs="Times New Roman"/>
          <w:b w:val="0"/>
          <w:sz w:val="21"/>
          <w:u w:val="single"/>
        </w:rPr>
        <w:t xml:space="preserve">      </w:t>
      </w:r>
      <w:r>
        <w:rPr>
          <w:sz w:val="21"/>
        </w:rPr>
        <w:t>。</w:t>
      </w:r>
    </w:p>
    <w:p w14:paraId="1BD4AF42">
      <w:pPr>
        <w:shd w:val="clear" w:color="auto" w:fill="auto"/>
        <w:spacing w:line="360" w:lineRule="auto"/>
        <w:jc w:val="left"/>
        <w:textAlignment w:val="center"/>
        <w:rPr>
          <w:sz w:val="21"/>
        </w:rPr>
      </w:pPr>
      <w:r>
        <w:rPr>
          <w:sz w:val="21"/>
        </w:rPr>
        <w:t>(4)现有浓度为f和2f的两份生长素溶液，请结合图丙设计实验将这两份生长素溶液区分开来。</w:t>
      </w:r>
    </w:p>
    <w:p w14:paraId="565FB7E3">
      <w:pPr>
        <w:shd w:val="clear" w:color="auto" w:fill="auto"/>
        <w:spacing w:line="360" w:lineRule="auto"/>
        <w:jc w:val="left"/>
        <w:textAlignment w:val="center"/>
        <w:rPr>
          <w:sz w:val="21"/>
        </w:rPr>
      </w:pPr>
      <w:r>
        <w:rPr>
          <w:sz w:val="21"/>
        </w:rPr>
        <w:t>①实验思路：</w:t>
      </w:r>
      <w:r>
        <w:rPr>
          <w:rFonts w:ascii="Times New Roman" w:hAnsi="Times New Roman" w:eastAsia="Times New Roman" w:cs="Times New Roman"/>
          <w:b w:val="0"/>
          <w:sz w:val="21"/>
          <w:u w:val="single"/>
        </w:rPr>
        <w:t xml:space="preserve">               </w:t>
      </w:r>
      <w:r>
        <w:rPr>
          <w:sz w:val="21"/>
        </w:rPr>
        <w:t>。</w:t>
      </w:r>
    </w:p>
    <w:p w14:paraId="630E26DF">
      <w:pPr>
        <w:numPr>
          <w:ilvl w:val="0"/>
          <w:numId w:val="0"/>
        </w:numPr>
        <w:ind w:leftChars="0"/>
        <w:rPr>
          <w:rFonts w:hint="default"/>
          <w:sz w:val="32"/>
          <w:szCs w:val="32"/>
          <w:lang w:val="en-US" w:eastAsia="zh-CN"/>
        </w:rPr>
      </w:pPr>
      <w:r>
        <w:rPr>
          <w:sz w:val="21"/>
        </w:rPr>
        <w:t>②结果及结论：</w:t>
      </w:r>
      <w:r>
        <w:rPr>
          <w:rFonts w:ascii="Times New Roman" w:hAnsi="Times New Roman" w:eastAsia="Times New Roman" w:cs="Times New Roman"/>
          <w:b w:val="0"/>
          <w:sz w:val="21"/>
          <w:u w:val="single"/>
        </w:rPr>
        <w:t xml:space="preserve">                  </w:t>
      </w:r>
      <w:r>
        <w:rPr>
          <w:sz w:val="21"/>
        </w:rPr>
        <w:t>。</w:t>
      </w:r>
    </w:p>
    <w:sectPr>
      <w:headerReference r:id="rId3" w:type="default"/>
      <w:footerReference r:id="rId4" w:type="default"/>
      <w:pgSz w:w="11906" w:h="16838"/>
      <w:pgMar w:top="1100" w:right="1179" w:bottom="1100"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0572B">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横峰中学学生寒假作业（生物学） 编号：hfzx （7） 使用时间:2025.2.3 编写人：何清 审核人：詹云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38D6AD"/>
    <w:multiLevelType w:val="singleLevel"/>
    <w:tmpl w:val="D738D6AD"/>
    <w:lvl w:ilvl="0" w:tentative="0">
      <w:start w:val="1"/>
      <w:numFmt w:val="upperLetter"/>
      <w:suff w:val="nothing"/>
      <w:lvlText w:val="%1．"/>
      <w:lvlJc w:val="left"/>
    </w:lvl>
  </w:abstractNum>
  <w:abstractNum w:abstractNumId="1">
    <w:nsid w:val="256D1999"/>
    <w:multiLevelType w:val="singleLevel"/>
    <w:tmpl w:val="256D199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691445E"/>
    <w:rsid w:val="18EA07E2"/>
    <w:rsid w:val="238C4FCD"/>
    <w:rsid w:val="42984EF4"/>
    <w:rsid w:val="4DC90020"/>
    <w:rsid w:val="4E8956D1"/>
    <w:rsid w:val="64A3214B"/>
    <w:rsid w:val="687A1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3498</Words>
  <Characters>3631</Characters>
  <Lines>0</Lines>
  <Paragraphs>0</Paragraphs>
  <TotalTime>2</TotalTime>
  <ScaleCrop>false</ScaleCrop>
  <LinksUpToDate>false</LinksUpToDate>
  <CharactersWithSpaces>3905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80D185DAB9F24354BAC0EABA3C2E5391_13</vt:lpwstr>
  </property>
  <property fmtid="{D5CDD505-2E9C-101B-9397-08002B2CF9AE}" pid="4" name="KSOTemplateDocerSaveRecord">
    <vt:lpwstr>eyJoZGlkIjoiY2VhNmFlOGJmNjI4ZDZlNjQ5ZDE1OWVmMzU0N2E0YzIiLCJ1c2VySWQiOiI5ODI4MDM2NDAifQ==</vt:lpwstr>
  </property>
</Properties>
</file>