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EB6D04">
      <w:pPr>
        <w:numPr>
          <w:ilvl w:val="0"/>
          <w:numId w:val="0"/>
        </w:numPr>
        <w:ind w:firstLine="320" w:firstLineChars="10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生物学科寒假作业（预习）   Day 15   </w:t>
      </w:r>
      <w:r>
        <w:rPr>
          <w:rFonts w:hint="eastAsia"/>
          <w:sz w:val="24"/>
          <w:szCs w:val="24"/>
          <w:lang w:val="en-US" w:eastAsia="zh-CN"/>
        </w:rPr>
        <w:t xml:space="preserve">(练习时长：40分钟) </w:t>
      </w:r>
    </w:p>
    <w:p w14:paraId="5F1410D1">
      <w:pPr>
        <w:numPr>
          <w:ilvl w:val="0"/>
          <w:numId w:val="0"/>
        </w:numPr>
        <w:ind w:firstLine="960" w:firstLineChars="3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姓名：              完成评价：</w:t>
      </w:r>
    </w:p>
    <w:p w14:paraId="54337C46">
      <w:pPr>
        <w:numPr>
          <w:ilvl w:val="0"/>
          <w:numId w:val="1"/>
        </w:num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核心知识的归纳总结和梳理模块</w:t>
      </w:r>
    </w:p>
    <w:p w14:paraId="5A52CB07">
      <w:pPr>
        <w:numPr>
          <w:ilvl w:val="0"/>
          <w:numId w:val="2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碳循环</w:t>
      </w:r>
    </w:p>
    <w:p w14:paraId="52BB5E8A">
      <w:pPr>
        <w:numPr>
          <w:ilvl w:val="0"/>
          <w:numId w:val="3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碳的存在形式</w:t>
      </w:r>
    </w:p>
    <w:p w14:paraId="51F61EE6">
      <w:pPr>
        <w:numPr>
          <w:ilvl w:val="0"/>
          <w:numId w:val="3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碳的循环形式</w:t>
      </w:r>
    </w:p>
    <w:p w14:paraId="4DC2AD7A">
      <w:pPr>
        <w:numPr>
          <w:ilvl w:val="0"/>
          <w:numId w:val="3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碳进入生物群落的途径</w:t>
      </w:r>
    </w:p>
    <w:p w14:paraId="6ECECE8D">
      <w:pPr>
        <w:numPr>
          <w:ilvl w:val="0"/>
          <w:numId w:val="3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碳返回非生物环境的途径</w:t>
      </w:r>
    </w:p>
    <w:p w14:paraId="5D9127D2">
      <w:pPr>
        <w:numPr>
          <w:ilvl w:val="0"/>
          <w:numId w:val="3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实现碳循环的关键因素</w:t>
      </w:r>
    </w:p>
    <w:p w14:paraId="0193ED63">
      <w:pPr>
        <w:numPr>
          <w:ilvl w:val="0"/>
          <w:numId w:val="2"/>
        </w:numPr>
        <w:ind w:left="0" w:leftChars="0" w:firstLine="0" w:firstLine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生态系统的物质循环</w:t>
      </w:r>
    </w:p>
    <w:p w14:paraId="59CC8F37">
      <w:pPr>
        <w:numPr>
          <w:ilvl w:val="0"/>
          <w:numId w:val="4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概念</w:t>
      </w:r>
    </w:p>
    <w:p w14:paraId="36505E09">
      <w:pPr>
        <w:numPr>
          <w:ilvl w:val="0"/>
          <w:numId w:val="4"/>
        </w:numPr>
        <w:ind w:leftChars="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范围：生物圈</w:t>
      </w:r>
    </w:p>
    <w:p w14:paraId="0BCE1BA1">
      <w:pPr>
        <w:numPr>
          <w:ilvl w:val="0"/>
          <w:numId w:val="4"/>
        </w:numPr>
        <w:ind w:leftChars="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特点：全球性、循环往复运动</w:t>
      </w:r>
    </w:p>
    <w:p w14:paraId="2CD46977">
      <w:pPr>
        <w:numPr>
          <w:ilvl w:val="0"/>
          <w:numId w:val="2"/>
        </w:numPr>
        <w:ind w:left="0" w:leftChars="0" w:firstLine="0" w:firstLine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生物富集</w:t>
      </w:r>
    </w:p>
    <w:p w14:paraId="71957F0C">
      <w:pPr>
        <w:numPr>
          <w:ilvl w:val="0"/>
          <w:numId w:val="5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生物富集的成因</w:t>
      </w:r>
    </w:p>
    <w:p w14:paraId="5CC7565F">
      <w:pPr>
        <w:numPr>
          <w:ilvl w:val="0"/>
          <w:numId w:val="5"/>
        </w:numPr>
        <w:ind w:leftChars="0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导致生物富集的有害物质可以通过大气、水和生物迁移等途径扩散到世界各地</w:t>
      </w:r>
    </w:p>
    <w:p w14:paraId="772A9908">
      <w:pPr>
        <w:numPr>
          <w:ilvl w:val="0"/>
          <w:numId w:val="5"/>
        </w:numPr>
        <w:ind w:leftChars="0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有害物质会沿食物链逐渐在生物体内聚集，最终积累在食物链的顶端(即随营养级升高，浓度逐级递增，呈现生物放大现象)</w:t>
      </w:r>
    </w:p>
    <w:p w14:paraId="2CF0E982">
      <w:pPr>
        <w:numPr>
          <w:ilvl w:val="0"/>
          <w:numId w:val="1"/>
        </w:numPr>
        <w:ind w:left="0" w:leftChars="0" w:firstLine="0" w:firstLineChars="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练习模块</w:t>
      </w:r>
    </w:p>
    <w:p w14:paraId="00F0E090">
      <w:pPr>
        <w:jc w:val="left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  <w:r>
        <w:rPr>
          <w:rFonts w:ascii="宋体" w:hAnsi="宋体" w:eastAsia="宋体" w:cs="宋体"/>
          <w:b/>
          <w:i w:val="0"/>
          <w:color w:val="000000"/>
          <w:sz w:val="21"/>
        </w:rPr>
        <w:t>一、单选题</w:t>
      </w:r>
    </w:p>
    <w:p w14:paraId="00653B9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1．生态系统的物质循环是生态系统的基本功能之一。下列与“生态系统物质循环”这一 概念相关的理解，错误的是（　　）</w:t>
      </w:r>
    </w:p>
    <w:p w14:paraId="06427F6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A．生态系统指的是生物圈</w:t>
      </w:r>
    </w:p>
    <w:p w14:paraId="3DAD174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B．物质指的是组成生物体的元素</w:t>
      </w:r>
    </w:p>
    <w:p w14:paraId="6DE27E4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C．重金属也能参与物质循环</w:t>
      </w:r>
    </w:p>
    <w:p w14:paraId="0B7BAED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D．物质循环发生在生物群落内部</w:t>
      </w:r>
    </w:p>
    <w:p w14:paraId="6FB05BB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2．下列有关“生产者是生态系统的主要成分”的理解，正确的</w:t>
      </w:r>
    </w:p>
    <w:p w14:paraId="13D3C84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①生产者能将无机物合成有机物，属于自养型生物</w:t>
      </w:r>
    </w:p>
    <w:p w14:paraId="10CC815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②生产者的细胞呼吸将有机物分解成无机物，实现了物质的循环</w:t>
      </w:r>
    </w:p>
    <w:p w14:paraId="64FF3A0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③绿色植物的蒸腾作用降低了环境温度</w:t>
      </w:r>
    </w:p>
    <w:p w14:paraId="57369C0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④自然生态系统内流动的能量全部来自生产者固定的能量</w:t>
      </w:r>
    </w:p>
    <w:p w14:paraId="607A9491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A．①②</w:t>
      </w:r>
      <w:r>
        <w:rPr>
          <w:sz w:val="21"/>
        </w:rPr>
        <w:tab/>
      </w:r>
      <w:r>
        <w:rPr>
          <w:sz w:val="21"/>
        </w:rPr>
        <w:t>B．②③</w:t>
      </w:r>
      <w:r>
        <w:rPr>
          <w:sz w:val="21"/>
        </w:rPr>
        <w:tab/>
      </w:r>
      <w:r>
        <w:rPr>
          <w:sz w:val="21"/>
        </w:rPr>
        <w:t>C．③④</w:t>
      </w:r>
      <w:r>
        <w:rPr>
          <w:sz w:val="21"/>
        </w:rPr>
        <w:tab/>
      </w:r>
      <w:r>
        <w:rPr>
          <w:sz w:val="21"/>
        </w:rPr>
        <w:t>D．①④</w:t>
      </w:r>
    </w:p>
    <w:p w14:paraId="2D23D1A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3．下列关于生态系统中的物质循环的说法不正确的是（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2CCBDE16">
      <w:pPr>
        <w:shd w:val="clear" w:color="auto" w:fill="auto"/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A．生态系统的物质循环发生在种群和无机环境之间</w:t>
      </w:r>
    </w:p>
    <w:p w14:paraId="5635CD09">
      <w:pPr>
        <w:shd w:val="clear" w:color="auto" w:fill="auto"/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B．无机环境中的物质可以通过多种途径被生物群落反复利用</w:t>
      </w:r>
    </w:p>
    <w:p w14:paraId="5ABDBC56">
      <w:pPr>
        <w:shd w:val="clear" w:color="auto" w:fill="auto"/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C．植物可通过呼吸作用和光合作用参与生态系统的碳循环</w:t>
      </w:r>
    </w:p>
    <w:p w14:paraId="1D2FD291">
      <w:pPr>
        <w:shd w:val="clear" w:color="auto" w:fill="auto"/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D．科考人员在南极发现了某些有害农药，此现象说明生态系统的物质循环具有全球性的特点</w:t>
      </w:r>
    </w:p>
    <w:p w14:paraId="1326FD8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．“碳达峰”指在某一个时间点，二氧化碳的排放不再增长而达到峰值，之后逐步回落；“碳中和”是指在一定时间内直接或间接产生的二氧化碳（温室气体）排放总量和通过一定途径吸收的二氧化碳总量相等，实现二氧化碳“零排放”。下列有关叙述错误的是（　　）</w:t>
      </w:r>
    </w:p>
    <w:p w14:paraId="4623B6D5">
      <w:pPr>
        <w:shd w:val="clear" w:color="auto" w:fill="auto"/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A．实现碳达峰后生态系统的碳循环会明显减慢</w:t>
      </w:r>
    </w:p>
    <w:p w14:paraId="1AFF0077">
      <w:pPr>
        <w:shd w:val="clear" w:color="auto" w:fill="auto"/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B．实现碳中和有助于解决全球温室效应的问题</w:t>
      </w:r>
    </w:p>
    <w:p w14:paraId="24174331">
      <w:pPr>
        <w:shd w:val="clear" w:color="auto" w:fill="auto"/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C．实现碳达峰后空气中二氧化碳浓度仍可能会增加</w:t>
      </w:r>
    </w:p>
    <w:p w14:paraId="3A45B8A8">
      <w:pPr>
        <w:shd w:val="clear" w:color="auto" w:fill="auto"/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D．植树造林和减少化石燃料燃烧有助于实现碳中和</w:t>
      </w:r>
    </w:p>
    <w:p w14:paraId="0964A43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5．下列有关碳循环的叙述中 ， 错误的是（　　）</w:t>
      </w:r>
    </w:p>
    <w:p w14:paraId="67B3AB41">
      <w:pPr>
        <w:shd w:val="clear" w:color="auto" w:fill="auto"/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A．冬季北方人呼吸产生的CO</w:t>
      </w:r>
      <w:r>
        <w:rPr>
          <w:sz w:val="21"/>
          <w:vertAlign w:val="subscript"/>
        </w:rPr>
        <w:t xml:space="preserve">2 </w:t>
      </w:r>
      <w:r>
        <w:rPr>
          <w:sz w:val="21"/>
        </w:rPr>
        <w:t>能供给南方植物光合作用</w:t>
      </w:r>
    </w:p>
    <w:p w14:paraId="409E2B6A">
      <w:pPr>
        <w:shd w:val="clear" w:color="auto" w:fill="auto"/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B．倡导低碳生活方式的主要方法是提高人均绿地面积</w:t>
      </w:r>
    </w:p>
    <w:p w14:paraId="08A471DF">
      <w:pPr>
        <w:shd w:val="clear" w:color="auto" w:fill="auto"/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C．碳元素和能量都能从植物传递给各种动物</w:t>
      </w:r>
    </w:p>
    <w:p w14:paraId="2E22AE45">
      <w:pPr>
        <w:shd w:val="clear" w:color="auto" w:fill="auto"/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D．大力开发和使用清洁能源，能减少CO</w:t>
      </w:r>
      <w:r>
        <w:rPr>
          <w:sz w:val="21"/>
          <w:vertAlign w:val="subscript"/>
        </w:rPr>
        <w:t>2</w:t>
      </w:r>
      <w:r>
        <w:rPr>
          <w:sz w:val="21"/>
        </w:rPr>
        <w:t>释放量</w:t>
      </w:r>
    </w:p>
    <w:p w14:paraId="3EDA1E3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6．下图代表生态系统能量流动模型，其中甲、乙、丙、丁和戊均代表生态系统的组成成分。由此可知生态系统的物质循环模型正确的是（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4C18333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873250" cy="1457325"/>
            <wp:effectExtent l="0" t="0" r="12700" b="9525"/>
            <wp:docPr id="100003" name="图片 100003" descr="@@@ff8a53c4e7c747f4a0a29285bc33cf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ff8a53c4e7c747f4a0a29285bc33cfd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73250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39BFB3"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647825" cy="1219200"/>
            <wp:effectExtent l="0" t="0" r="3175" b="0"/>
            <wp:docPr id="100005" name="图片 100005" descr="@@@0066c0f7b378407384aad1ac552233a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0066c0f7b378407384aad1ac552233a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ab/>
      </w:r>
      <w:r>
        <w:rPr>
          <w:sz w:val="21"/>
        </w:rPr>
        <w:t>B．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628775" cy="1209675"/>
            <wp:effectExtent l="0" t="0" r="9525" b="9525"/>
            <wp:docPr id="100007" name="图片 100007" descr="@@@5b64b61ff9b94d26a046e1bf2a0597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5b64b61ff9b94d26a046e1bf2a05971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347AAC"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619250" cy="1266825"/>
            <wp:effectExtent l="0" t="0" r="6350" b="3175"/>
            <wp:docPr id="100009" name="图片 100009" descr="@@@3596eef6bfb7438ca8c1965f519ba8a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3596eef6bfb7438ca8c1965f519ba8ab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ab/>
      </w:r>
      <w:r>
        <w:rPr>
          <w:sz w:val="21"/>
        </w:rPr>
        <w:t>D．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590675" cy="1190625"/>
            <wp:effectExtent l="0" t="0" r="9525" b="3175"/>
            <wp:docPr id="100011" name="图片 100011" descr="@@@e23cfaef16644bdc8b54064633d67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@@@e23cfaef16644bdc8b54064633d6706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9AAC3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7．如图为生物圈循环过程示意图，甲~丁表示生态系统的成分，①→⑦表示过程。下列叙述正确的是（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4720888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819275" cy="1243965"/>
            <wp:effectExtent l="0" t="0" r="9525" b="13335"/>
            <wp:docPr id="100013" name="图片 100013" descr="@@@d1bd3d7a0a004a0a9c4b0f5c2cd51d2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@@@d1bd3d7a0a004a0a9c4b0f5c2cd51d2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243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2E9100">
      <w:pPr>
        <w:shd w:val="clear" w:color="auto" w:fill="auto"/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A．①⑤⑥表示呼吸作用</w:t>
      </w:r>
    </w:p>
    <w:p w14:paraId="58B68A92">
      <w:pPr>
        <w:shd w:val="clear" w:color="auto" w:fill="auto"/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B．①和②的速率基本相等，使生物体和大气中的碳含量长期处于稳定状态</w:t>
      </w:r>
    </w:p>
    <w:p w14:paraId="4411242C">
      <w:pPr>
        <w:shd w:val="clear" w:color="auto" w:fill="auto"/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C．甲→丙→丁构成一条食物链</w:t>
      </w:r>
    </w:p>
    <w:p w14:paraId="22E93556">
      <w:pPr>
        <w:shd w:val="clear" w:color="auto" w:fill="auto"/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D．碳通过①②⑤⑥过程在生物群落和非生物环境间实现循环</w:t>
      </w:r>
    </w:p>
    <w:p w14:paraId="35B1775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8．野生草本植物多具有根系发达、生长较快、抗逆性强的特点，除用于生态治理外，其中一些枝叶压缩成饼后可替代木材栽培食用菌，采摘食用菌后的菌渣还可作肥料或饲料。相关叙述错误的是（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752D1084">
      <w:pPr>
        <w:shd w:val="clear" w:color="auto" w:fill="auto"/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A．种植此类草本植物可以减少水土流失</w:t>
      </w:r>
    </w:p>
    <w:p w14:paraId="65949B0B">
      <w:pPr>
        <w:shd w:val="clear" w:color="auto" w:fill="auto"/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B．食用菌可以利用草本植物枝叶压制饼中的物质，是分解者</w:t>
      </w:r>
    </w:p>
    <w:p w14:paraId="7128B344">
      <w:pPr>
        <w:shd w:val="clear" w:color="auto" w:fill="auto"/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C．菌渣作为农作物的肥料可实现能量的循环利用</w:t>
      </w:r>
    </w:p>
    <w:p w14:paraId="4420E3A4">
      <w:pPr>
        <w:shd w:val="clear" w:color="auto" w:fill="auto"/>
        <w:spacing w:line="360" w:lineRule="auto"/>
        <w:ind w:left="300"/>
        <w:jc w:val="left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  <w:r>
        <w:rPr>
          <w:sz w:val="21"/>
        </w:rPr>
        <w:t>D．菌渣作饲料实现了物质在植物、真菌和动物间的转移</w:t>
      </w:r>
    </w:p>
    <w:p w14:paraId="5320FA02">
      <w:pPr>
        <w:jc w:val="left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  <w:r>
        <w:rPr>
          <w:rFonts w:ascii="宋体" w:hAnsi="宋体" w:eastAsia="宋体" w:cs="宋体"/>
          <w:b/>
          <w:i w:val="0"/>
          <w:color w:val="000000"/>
          <w:sz w:val="21"/>
        </w:rPr>
        <w:t>二、多选题</w:t>
      </w:r>
    </w:p>
    <w:p w14:paraId="54C261B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9．中药材植物－蘑菇立体农业是通过合理的利用光、热、水、肥等资源创造优良的环境条件，在中药材植物下人工栽培蘑菇（大型食用真菌）的生产方式。下列叙述正确的是（　　）</w:t>
      </w:r>
    </w:p>
    <w:p w14:paraId="03086846">
      <w:pPr>
        <w:shd w:val="clear" w:color="auto" w:fill="auto"/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A．流入该生态系统的能量包括中药材植物和蘑菇固定的太阳能</w:t>
      </w:r>
    </w:p>
    <w:p w14:paraId="5216FC9F">
      <w:pPr>
        <w:shd w:val="clear" w:color="auto" w:fill="auto"/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B．该立体农业可促进该生态系统的物质和能量的循环使用</w:t>
      </w:r>
    </w:p>
    <w:p w14:paraId="7D1B70BF">
      <w:pPr>
        <w:shd w:val="clear" w:color="auto" w:fill="auto"/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C．该立体农业运用了群落的垂直分层原理，充分利用了空间资源</w:t>
      </w:r>
    </w:p>
    <w:p w14:paraId="70BCB67B">
      <w:pPr>
        <w:shd w:val="clear" w:color="auto" w:fill="auto"/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D．栽培蘑菇可促进该生态系统的物质循环并实现能量的多级利用</w:t>
      </w:r>
    </w:p>
    <w:p w14:paraId="28D24F8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10．图为某生态系统碳循环的过程。有关叙述正确的是（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6D2B605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724025" cy="1238250"/>
            <wp:effectExtent l="0" t="0" r="3175" b="6350"/>
            <wp:docPr id="100015" name="图片 100015" descr="@@@182c6b370a5f445d94e24d11798ad9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@@@182c6b370a5f445d94e24d11798ad99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01121D">
      <w:pPr>
        <w:shd w:val="clear" w:color="auto" w:fill="auto"/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A．a～e依次为生产者、消费者、分解者、大气中的二氧化碳、化石燃料</w:t>
      </w:r>
    </w:p>
    <w:p w14:paraId="1F46A50E">
      <w:pPr>
        <w:shd w:val="clear" w:color="auto" w:fill="auto"/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B．碳循环仅通过a的吸收和a、b的呼吸作用实现</w:t>
      </w:r>
    </w:p>
    <w:p w14:paraId="35B168B6">
      <w:pPr>
        <w:shd w:val="clear" w:color="auto" w:fill="auto"/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C．在正常演替过程中，生产者固定CO</w:t>
      </w:r>
      <w:r>
        <w:rPr>
          <w:sz w:val="21"/>
          <w:vertAlign w:val="subscript"/>
        </w:rPr>
        <w:t>2</w:t>
      </w:r>
      <w:r>
        <w:rPr>
          <w:sz w:val="21"/>
        </w:rPr>
        <w:t>量大于整个生物群落排放CO</w:t>
      </w:r>
      <w:r>
        <w:rPr>
          <w:sz w:val="21"/>
          <w:vertAlign w:val="subscript"/>
        </w:rPr>
        <w:t>2</w:t>
      </w:r>
      <w:r>
        <w:rPr>
          <w:sz w:val="21"/>
        </w:rPr>
        <w:t>量</w:t>
      </w:r>
    </w:p>
    <w:p w14:paraId="239422CD">
      <w:pPr>
        <w:shd w:val="clear" w:color="auto" w:fill="auto"/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D．该图也可表示生态系统的能量流动示意图</w:t>
      </w:r>
    </w:p>
    <w:p w14:paraId="02C928E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11．有机磷农药能抑制突触间隙中的乙酰胆碱酯酶（可催化乙酰胆碱分解），使用后残留严重且难以降解。研究发现白腐真菌能产生多种降解有机磷类农药的酶。以下相关说法正确的是（　　）</w:t>
      </w:r>
    </w:p>
    <w:p w14:paraId="484359D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A．有机磷农药甚至会出现在鲜有人类活动的南极生物体内，体现了物质循环的全球性</w:t>
      </w:r>
    </w:p>
    <w:p w14:paraId="2EEEEB9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B．在一受有机磷农药污染的生态系统内，最高营养级的生物体内有机磷农药的浓度最高</w:t>
      </w:r>
    </w:p>
    <w:p w14:paraId="7443249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C．有机磷农药中毒后，突触前膜释放乙酰胆碱递质过程受阻，导致患者肌肉瘫痪</w:t>
      </w:r>
    </w:p>
    <w:p w14:paraId="5B8EBA9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D．向有机磷农药残留污染的土壤中投放白腐真菌合适时间后，会提高土壤小动物的丰富度</w:t>
      </w:r>
    </w:p>
    <w:p w14:paraId="36777E2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12．如图为碳元素在自然生态系统中循环的模式图，图中甲、乙、丙表示生态系统的生物成分，箭头表示生理过程。下列相关叙述中，不正确的是（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5584A19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485900" cy="1514475"/>
            <wp:effectExtent l="0" t="0" r="0" b="9525"/>
            <wp:docPr id="100017" name="图片 100017" descr="@@@35904fbf-5c6a-4121-8361-1dfd3200cec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@@@35904fbf-5c6a-4121-8361-1dfd3200cecc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 w14:paraId="7EA431FD">
      <w:pPr>
        <w:shd w:val="clear" w:color="auto" w:fill="auto"/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A．d过程代表光合作用，b过程代表呼吸作用</w:t>
      </w:r>
    </w:p>
    <w:p w14:paraId="3957317E">
      <w:pPr>
        <w:shd w:val="clear" w:color="auto" w:fill="auto"/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B．乙所示的营养级在食物链中占有的碳元素最多</w:t>
      </w:r>
    </w:p>
    <w:p w14:paraId="570C2317">
      <w:pPr>
        <w:shd w:val="clear" w:color="auto" w:fill="auto"/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C．碳元素在甲、乙、丙之间以有机物的形式传递</w:t>
      </w:r>
    </w:p>
    <w:p w14:paraId="2EE1FD5C">
      <w:pPr>
        <w:shd w:val="clear" w:color="auto" w:fill="auto"/>
        <w:spacing w:line="360" w:lineRule="auto"/>
        <w:ind w:left="380"/>
        <w:jc w:val="left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  <w:r>
        <w:rPr>
          <w:sz w:val="21"/>
        </w:rPr>
        <w:t>D．甲所固定的太阳能就是该自然生态系统的总能量</w:t>
      </w:r>
    </w:p>
    <w:p w14:paraId="54DE0890">
      <w:pPr>
        <w:jc w:val="left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  <w:r>
        <w:rPr>
          <w:rFonts w:ascii="宋体" w:hAnsi="宋体" w:eastAsia="宋体" w:cs="宋体"/>
          <w:b/>
          <w:i w:val="0"/>
          <w:color w:val="000000"/>
          <w:sz w:val="21"/>
        </w:rPr>
        <w:t>三、非选择题</w:t>
      </w:r>
    </w:p>
    <w:p w14:paraId="35BAC2B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13．我国承诺力争在2030年前实现碳达峰（CO</w:t>
      </w:r>
      <w:r>
        <w:rPr>
          <w:sz w:val="21"/>
          <w:vertAlign w:val="subscript"/>
        </w:rPr>
        <w:t>2</w:t>
      </w:r>
      <w:r>
        <w:rPr>
          <w:sz w:val="21"/>
        </w:rPr>
        <w:t>的排放不再增长，达到峰值之后逐步降低），2060年前实现“碳中和”（净零排放）的目标。森林碳汇是指森林植物通过光合作用将大气中的CO</w:t>
      </w:r>
      <w:r>
        <w:rPr>
          <w:sz w:val="21"/>
          <w:vertAlign w:val="subscript"/>
        </w:rPr>
        <w:t>2</w:t>
      </w:r>
      <w:r>
        <w:rPr>
          <w:sz w:val="21"/>
        </w:rPr>
        <w:t>固定在植被与土壤中，从而减小大气中CO</w:t>
      </w:r>
      <w:r>
        <w:rPr>
          <w:sz w:val="21"/>
          <w:vertAlign w:val="subscript"/>
        </w:rPr>
        <w:t>2</w:t>
      </w:r>
      <w:r>
        <w:rPr>
          <w:sz w:val="21"/>
        </w:rPr>
        <w:t>浓度的过程。碳汇造林是实现“碳中和”的重要举措。请回答下列问题：</w:t>
      </w:r>
    </w:p>
    <w:p w14:paraId="3FBF79C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206625" cy="1657350"/>
            <wp:effectExtent l="0" t="0" r="3175" b="0"/>
            <wp:docPr id="100019" name="图片 100019" descr="@@@63587579546a4d1a8aafc9c5ac86555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@@@63587579546a4d1a8aafc9c5ac86555b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206625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A3DEB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(1)“碳中和”（净零排放）不是不排放CO</w:t>
      </w:r>
      <w:r>
        <w:rPr>
          <w:sz w:val="21"/>
          <w:vertAlign w:val="subscript"/>
        </w:rPr>
        <w:t>2</w:t>
      </w:r>
      <w:r>
        <w:rPr>
          <w:sz w:val="21"/>
        </w:rPr>
        <w:t>，而是通过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                     </w:t>
      </w:r>
      <w:r>
        <w:rPr>
          <w:sz w:val="21"/>
        </w:rPr>
        <w:t>（至少填两点）等措施，抵消因人类活动所产生的CO</w:t>
      </w:r>
      <w:r>
        <w:rPr>
          <w:sz w:val="21"/>
          <w:vertAlign w:val="subscript"/>
        </w:rPr>
        <w:t>2</w:t>
      </w:r>
      <w:r>
        <w:rPr>
          <w:sz w:val="21"/>
        </w:rPr>
        <w:t>排放量，从而实现CO</w:t>
      </w:r>
      <w:r>
        <w:rPr>
          <w:sz w:val="21"/>
          <w:vertAlign w:val="subscript"/>
        </w:rPr>
        <w:t>2</w:t>
      </w:r>
      <w:r>
        <w:rPr>
          <w:sz w:val="21"/>
        </w:rPr>
        <w:t>“零排放”。上图表示碳循环示意图，图中A~D表示生理或化学反应过程，其中表示绿色植物光合作用的箭头是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</w:t>
      </w:r>
      <w:r>
        <w:rPr>
          <w:sz w:val="21"/>
        </w:rPr>
        <w:t>（填字母），甲~戊表示生物成分，戊在生态系统中的作用是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          </w:t>
      </w:r>
      <w:r>
        <w:rPr>
          <w:sz w:val="21"/>
        </w:rPr>
        <w:t>。碳汇造林一定程度上可以“抵消”全球的碳排放，实现“碳中和”，这体现出物质循环具有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</w:t>
      </w:r>
      <w:r>
        <w:rPr>
          <w:sz w:val="21"/>
        </w:rPr>
        <w:t>特点。</w:t>
      </w:r>
    </w:p>
    <w:p w14:paraId="7308598E">
      <w:pPr>
        <w:shd w:val="clear" w:color="auto" w:fill="auto"/>
        <w:spacing w:line="360" w:lineRule="auto"/>
        <w:jc w:val="left"/>
        <w:textAlignment w:val="center"/>
        <w:rPr>
          <w:rFonts w:hint="default"/>
          <w:sz w:val="21"/>
          <w:lang w:val="en-US" w:eastAsia="zh-CN"/>
        </w:rPr>
      </w:pPr>
      <w:r>
        <w:rPr>
          <w:sz w:val="21"/>
        </w:rPr>
        <w:t>(2)人们通过对沙滩培土、引种等措施，使寸草不生的荒滩短期内出现物种比较丰富的坡地生物群落，这说明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                                                      </w:t>
      </w:r>
      <w:r>
        <w:rPr>
          <w:sz w:val="21"/>
        </w:rPr>
        <w:t>。若该图为农田生态系统的一部分，我们用秸秆作饲料喂牲畜，让牲畜的粪便进入沼气池，再将发酵产生的沼气作燃料，沼气池中的沼渣作肥料，就能实现对能量的多级利用，从而大大提高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                     </w:t>
      </w:r>
      <w:r>
        <w:rPr>
          <w:sz w:val="21"/>
        </w:rPr>
        <w:t>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387F8D">
    <w:pPr>
      <w:jc w:val="cen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25332A">
    <w:pPr>
      <w:pStyle w:val="4"/>
      <w:rPr>
        <w:rFonts w:hint="default" w:eastAsiaTheme="minorEastAsia"/>
        <w:sz w:val="18"/>
        <w:szCs w:val="18"/>
        <w:lang w:val="en-US" w:eastAsia="zh-CN"/>
      </w:rPr>
    </w:pPr>
    <w:r>
      <w:rPr>
        <w:rFonts w:hint="eastAsia"/>
        <w:sz w:val="18"/>
        <w:szCs w:val="18"/>
        <w:lang w:val="en-US" w:eastAsia="zh-CN"/>
      </w:rPr>
      <w:t>横峰中学学生寒假作业（生物） 编号：hfzx （15） 使用时间: 202</w:t>
    </w:r>
    <w:bookmarkStart w:id="0" w:name="_GoBack"/>
    <w:bookmarkEnd w:id="0"/>
    <w:r>
      <w:rPr>
        <w:rFonts w:hint="eastAsia"/>
        <w:sz w:val="18"/>
        <w:szCs w:val="18"/>
        <w:lang w:val="en-US" w:eastAsia="zh-CN"/>
      </w:rPr>
      <w:t>5.2.11编写人：余敏 审核人：邱建国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C33A35"/>
    <w:multiLevelType w:val="singleLevel"/>
    <w:tmpl w:val="85C33A35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89016956"/>
    <w:multiLevelType w:val="singleLevel"/>
    <w:tmpl w:val="89016956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BAF1A8C6"/>
    <w:multiLevelType w:val="singleLevel"/>
    <w:tmpl w:val="BAF1A8C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256D1999"/>
    <w:multiLevelType w:val="singleLevel"/>
    <w:tmpl w:val="256D199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27498E92"/>
    <w:multiLevelType w:val="singleLevel"/>
    <w:tmpl w:val="27498E9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2NjZkMTcxMWEzZTUyNGViODk4YWM4MjViZWQ1Y2UifQ=="/>
  </w:docVars>
  <w:rsids>
    <w:rsidRoot w:val="00000000"/>
    <w:rsid w:val="0C2062B0"/>
    <w:rsid w:val="14501025"/>
    <w:rsid w:val="18EA07E2"/>
    <w:rsid w:val="1BA64106"/>
    <w:rsid w:val="22356D36"/>
    <w:rsid w:val="238C4FCD"/>
    <w:rsid w:val="40DD764B"/>
    <w:rsid w:val="42984EF4"/>
    <w:rsid w:val="46935C55"/>
    <w:rsid w:val="4CF55004"/>
    <w:rsid w:val="4DC90020"/>
    <w:rsid w:val="4E8956D1"/>
    <w:rsid w:val="557E2FFF"/>
    <w:rsid w:val="764D37C3"/>
    <w:rsid w:val="780C4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List Paragraph"/>
    <w:basedOn w:val="1"/>
    <w:qFormat/>
    <w:uiPriority w:val="0"/>
    <w:pPr>
      <w:adjustRightInd/>
      <w:spacing w:line="240" w:lineRule="auto"/>
      <w:ind w:firstLine="420" w:firstLineChars="200"/>
      <w:textAlignment w:val="auto"/>
    </w:pPr>
    <w:rPr>
      <w:rFonts w:ascii="Calibri" w:hAnsi="Calibri"/>
      <w:kern w:val="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2462</Words>
  <Characters>2515</Characters>
  <Lines>0</Lines>
  <Paragraphs>0</Paragraphs>
  <TotalTime>0</TotalTime>
  <ScaleCrop>false</ScaleCrop>
  <LinksUpToDate>false</LinksUpToDate>
  <CharactersWithSpaces>2758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2024-10-29T00:39:00Z</dcterms:created>
  <dc:creator>LXF</dc:creator>
  <cp:lastModifiedBy>W.S</cp:lastModifiedBy>
  <dcterms:modified xsi:type="dcterms:W3CDTF">2025-01-14T01:22:33Z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8375BE8E31F14D609525CBFE9D18DAB1_13</vt:lpwstr>
  </property>
  <property fmtid="{D5CDD505-2E9C-101B-9397-08002B2CF9AE}" pid="4" name="KSOTemplateDocerSaveRecord">
    <vt:lpwstr>eyJoZGlkIjoiY2VhNmFlOGJmNjI4ZDZlNjQ5ZDE1OWVmMzU0N2E0YzIiLCJ1c2VySWQiOiI5ODI4MDM2NDAifQ==</vt:lpwstr>
  </property>
</Properties>
</file>