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19E" w:rsidRPr="0045733D" w:rsidRDefault="0021719E" w:rsidP="0021719E">
      <w:pPr>
        <w:spacing w:line="360" w:lineRule="auto"/>
        <w:ind w:firstLineChars="1100" w:firstLine="2319"/>
        <w:rPr>
          <w:rFonts w:asciiTheme="minorEastAsia" w:hAnsiTheme="minorEastAsia"/>
          <w:b/>
          <w:sz w:val="24"/>
        </w:rPr>
      </w:pPr>
      <w:r w:rsidRPr="0045733D">
        <w:rPr>
          <w:rFonts w:asciiTheme="minorEastAsia" w:hAnsiTheme="minorEastAsia" w:hint="eastAsia"/>
          <w:b/>
          <w:szCs w:val="21"/>
        </w:rPr>
        <w:t>《记念刘和珍君》</w:t>
      </w:r>
      <w:r w:rsidR="00B053DB">
        <w:rPr>
          <w:rFonts w:asciiTheme="minorEastAsia" w:hAnsiTheme="minorEastAsia" w:hint="eastAsia"/>
          <w:b/>
          <w:sz w:val="24"/>
        </w:rPr>
        <w:t>第二</w:t>
      </w:r>
      <w:bookmarkStart w:id="0" w:name="_GoBack"/>
      <w:bookmarkEnd w:id="0"/>
      <w:r w:rsidRPr="00A623EC">
        <w:rPr>
          <w:rFonts w:asciiTheme="minorEastAsia" w:hAnsiTheme="minorEastAsia" w:hint="eastAsia"/>
          <w:b/>
          <w:sz w:val="24"/>
        </w:rPr>
        <w:t>课时</w:t>
      </w:r>
      <w:r w:rsidRPr="0045733D">
        <w:rPr>
          <w:rFonts w:ascii="新宋体" w:eastAsia="新宋体" w:hAnsi="新宋体" w:cs="仿宋" w:hint="eastAsia"/>
          <w:b/>
          <w:bCs/>
          <w:szCs w:val="21"/>
        </w:rPr>
        <w:t>导学训案</w:t>
      </w:r>
    </w:p>
    <w:p w:rsidR="0021719E" w:rsidRPr="007D200C" w:rsidRDefault="0021719E" w:rsidP="0021719E">
      <w:pPr>
        <w:ind w:firstLineChars="800" w:firstLine="1680"/>
        <w:rPr>
          <w:rFonts w:ascii="新宋体" w:eastAsia="新宋体" w:hAnsi="新宋体" w:cs="仿宋"/>
          <w:szCs w:val="21"/>
        </w:rPr>
      </w:pPr>
      <w:r w:rsidRPr="007D200C">
        <w:rPr>
          <w:rFonts w:ascii="新宋体" w:eastAsia="新宋体" w:hAnsi="新宋体" w:cs="仿宋" w:hint="eastAsia"/>
          <w:szCs w:val="21"/>
        </w:rPr>
        <w:t xml:space="preserve">班级__________ 姓名__________  小组__________ </w:t>
      </w:r>
    </w:p>
    <w:p w:rsidR="0021719E" w:rsidRPr="007D200C" w:rsidRDefault="0021719E" w:rsidP="0021719E">
      <w:pPr>
        <w:pStyle w:val="a9"/>
        <w:numPr>
          <w:ilvl w:val="0"/>
          <w:numId w:val="1"/>
        </w:numPr>
        <w:spacing w:line="360" w:lineRule="auto"/>
        <w:ind w:firstLineChars="0"/>
        <w:jc w:val="left"/>
        <w:rPr>
          <w:rFonts w:ascii="新宋体" w:eastAsia="新宋体" w:hAnsi="新宋体"/>
          <w:b/>
          <w:szCs w:val="21"/>
        </w:rPr>
      </w:pPr>
      <w:r w:rsidRPr="007D200C">
        <w:rPr>
          <w:rFonts w:ascii="新宋体" w:eastAsia="新宋体" w:hAnsi="新宋体" w:hint="eastAsia"/>
          <w:b/>
          <w:szCs w:val="21"/>
        </w:rPr>
        <w:t>教学目标</w:t>
      </w:r>
    </w:p>
    <w:p w:rsidR="0021719E" w:rsidRPr="007D200C" w:rsidRDefault="0021719E" w:rsidP="0021719E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7D200C">
        <w:rPr>
          <w:rFonts w:ascii="新宋体" w:eastAsia="新宋体" w:hAnsi="新宋体" w:hint="eastAsia"/>
          <w:bCs/>
          <w:szCs w:val="21"/>
        </w:rPr>
        <w:t>1.了解文章的写作背景,理清写作思路,体会作者“悲”“愤”交织的感情。</w:t>
      </w:r>
    </w:p>
    <w:p w:rsidR="0021719E" w:rsidRPr="007D200C" w:rsidRDefault="0021719E" w:rsidP="0021719E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7D200C">
        <w:rPr>
          <w:rFonts w:ascii="新宋体" w:eastAsia="新宋体" w:hAnsi="新宋体" w:hint="eastAsia"/>
          <w:bCs/>
          <w:szCs w:val="21"/>
        </w:rPr>
        <w:t>2.品味语言,结合语境理解文中重要句子的含意。</w:t>
      </w:r>
    </w:p>
    <w:p w:rsidR="0021719E" w:rsidRPr="007D200C" w:rsidRDefault="0021719E" w:rsidP="0021719E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7D200C">
        <w:rPr>
          <w:rFonts w:ascii="新宋体" w:eastAsia="新宋体" w:hAnsi="新宋体" w:hint="eastAsia"/>
          <w:bCs/>
          <w:szCs w:val="21"/>
        </w:rPr>
        <w:t>3.根据人物外貌行为及细节描写,分析刘和珍的形象。</w:t>
      </w:r>
    </w:p>
    <w:p w:rsidR="0021719E" w:rsidRPr="007D200C" w:rsidRDefault="0021719E" w:rsidP="0021719E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7D200C">
        <w:rPr>
          <w:rFonts w:ascii="新宋体" w:eastAsia="新宋体" w:hAnsi="新宋体" w:hint="eastAsia"/>
          <w:bCs/>
          <w:szCs w:val="21"/>
        </w:rPr>
        <w:t>4.探究鲁迅以纪念刘和珍作为写作切入点来纪念“三一八”惨案的创作意图。</w:t>
      </w:r>
    </w:p>
    <w:p w:rsidR="0021719E" w:rsidRPr="007D200C" w:rsidRDefault="0021719E" w:rsidP="0021719E">
      <w:pPr>
        <w:pStyle w:val="a9"/>
        <w:numPr>
          <w:ilvl w:val="0"/>
          <w:numId w:val="1"/>
        </w:numPr>
        <w:spacing w:line="360" w:lineRule="auto"/>
        <w:ind w:firstLineChars="0"/>
        <w:jc w:val="left"/>
        <w:rPr>
          <w:rFonts w:ascii="新宋体" w:eastAsia="新宋体" w:hAnsi="新宋体"/>
          <w:b/>
          <w:szCs w:val="21"/>
        </w:rPr>
      </w:pPr>
      <w:r w:rsidRPr="007D200C">
        <w:rPr>
          <w:rFonts w:ascii="新宋体" w:eastAsia="新宋体" w:hAnsi="新宋体" w:hint="eastAsia"/>
          <w:b/>
          <w:szCs w:val="21"/>
        </w:rPr>
        <w:t>教学重点</w:t>
      </w:r>
    </w:p>
    <w:p w:rsidR="0021719E" w:rsidRPr="007D200C" w:rsidRDefault="0021719E" w:rsidP="0021719E">
      <w:pPr>
        <w:spacing w:line="360" w:lineRule="auto"/>
        <w:ind w:firstLineChars="300" w:firstLine="630"/>
        <w:jc w:val="left"/>
        <w:rPr>
          <w:rFonts w:ascii="新宋体" w:eastAsia="新宋体" w:hAnsi="新宋体"/>
          <w:bCs/>
          <w:szCs w:val="21"/>
        </w:rPr>
      </w:pPr>
      <w:r w:rsidRPr="007D200C">
        <w:rPr>
          <w:rFonts w:ascii="新宋体" w:eastAsia="新宋体" w:hAnsi="新宋体" w:hint="eastAsia"/>
          <w:bCs/>
          <w:szCs w:val="21"/>
        </w:rPr>
        <w:t>品味语言，理解关键语句含义，了解杂文记叙、抒情、议论相结合的特点。</w:t>
      </w:r>
    </w:p>
    <w:p w:rsidR="0021719E" w:rsidRPr="007D200C" w:rsidRDefault="0021719E" w:rsidP="0021719E">
      <w:pPr>
        <w:pStyle w:val="a9"/>
        <w:numPr>
          <w:ilvl w:val="0"/>
          <w:numId w:val="1"/>
        </w:numPr>
        <w:spacing w:line="360" w:lineRule="auto"/>
        <w:ind w:firstLineChars="0"/>
        <w:jc w:val="left"/>
        <w:rPr>
          <w:rFonts w:ascii="新宋体" w:eastAsia="新宋体" w:hAnsi="新宋体"/>
          <w:b/>
          <w:szCs w:val="21"/>
        </w:rPr>
      </w:pPr>
      <w:r w:rsidRPr="007D200C">
        <w:rPr>
          <w:rFonts w:ascii="新宋体" w:eastAsia="新宋体" w:hAnsi="新宋体" w:hint="eastAsia"/>
          <w:b/>
          <w:szCs w:val="21"/>
        </w:rPr>
        <w:t>教学难点</w:t>
      </w:r>
    </w:p>
    <w:p w:rsidR="0021719E" w:rsidRPr="007D200C" w:rsidRDefault="0021719E" w:rsidP="0021719E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7D200C">
        <w:rPr>
          <w:rFonts w:ascii="新宋体" w:eastAsia="新宋体" w:hAnsi="新宋体" w:hint="eastAsia"/>
          <w:bCs/>
          <w:szCs w:val="21"/>
        </w:rPr>
        <w:t>分析人物性格，深入体会作者感情。</w:t>
      </w:r>
    </w:p>
    <w:p w:rsidR="0021719E" w:rsidRPr="007D200C" w:rsidRDefault="0021719E" w:rsidP="0021719E">
      <w:pPr>
        <w:spacing w:line="360" w:lineRule="auto"/>
        <w:ind w:firstLineChars="200" w:firstLine="422"/>
        <w:jc w:val="left"/>
        <w:rPr>
          <w:rFonts w:ascii="新宋体" w:eastAsia="新宋体" w:hAnsi="新宋体" w:cs="Times New Roman"/>
          <w:b/>
          <w:szCs w:val="21"/>
        </w:rPr>
      </w:pPr>
      <w:r w:rsidRPr="007D200C">
        <w:rPr>
          <w:rFonts w:ascii="新宋体" w:eastAsia="新宋体" w:hAnsi="新宋体" w:cs="Times New Roman" w:hint="eastAsia"/>
          <w:b/>
          <w:szCs w:val="21"/>
        </w:rPr>
        <w:t>四、课堂导学活动</w:t>
      </w:r>
    </w:p>
    <w:p w:rsidR="0021719E" w:rsidRPr="007D200C" w:rsidRDefault="0021719E" w:rsidP="0021719E">
      <w:pPr>
        <w:spacing w:line="360" w:lineRule="auto"/>
        <w:jc w:val="left"/>
        <w:rPr>
          <w:rFonts w:ascii="新宋体" w:eastAsia="新宋体" w:hAnsi="新宋体"/>
          <w:b/>
          <w:bCs/>
          <w:szCs w:val="21"/>
        </w:rPr>
      </w:pPr>
      <w:r w:rsidRPr="007D200C">
        <w:rPr>
          <w:rFonts w:ascii="新宋体" w:eastAsia="新宋体" w:hAnsi="新宋体" w:hint="eastAsia"/>
          <w:b/>
          <w:szCs w:val="21"/>
        </w:rPr>
        <w:t>活动四：</w:t>
      </w:r>
      <w:r w:rsidRPr="007D200C">
        <w:rPr>
          <w:rFonts w:ascii="新宋体" w:eastAsia="新宋体" w:hAnsi="新宋体"/>
          <w:b/>
          <w:bCs/>
          <w:szCs w:val="21"/>
        </w:rPr>
        <w:t>文章叙述了刘和珍的哪些事?从中可以看出和珍是怎样的一个人?</w:t>
      </w:r>
    </w:p>
    <w:p w:rsidR="00674B72" w:rsidRPr="007D200C" w:rsidRDefault="0021719E" w:rsidP="0021719E">
      <w:pPr>
        <w:spacing w:line="360" w:lineRule="auto"/>
        <w:ind w:firstLine="495"/>
        <w:rPr>
          <w:rFonts w:ascii="新宋体" w:eastAsia="新宋体" w:hAnsi="新宋体"/>
          <w:b/>
          <w:bCs/>
          <w:szCs w:val="21"/>
        </w:rPr>
      </w:pPr>
      <w:r w:rsidRPr="007D200C">
        <w:rPr>
          <w:rFonts w:ascii="新宋体" w:eastAsia="新宋体" w:hAnsi="新宋体" w:hint="eastAsia"/>
          <w:b/>
          <w:bCs/>
          <w:szCs w:val="21"/>
        </w:rPr>
        <w:t>事迹：</w:t>
      </w:r>
    </w:p>
    <w:p w:rsidR="007D200C" w:rsidRDefault="007D200C" w:rsidP="0021719E">
      <w:pPr>
        <w:spacing w:line="360" w:lineRule="auto"/>
        <w:ind w:firstLine="495"/>
        <w:rPr>
          <w:rFonts w:ascii="新宋体" w:eastAsia="新宋体" w:hAnsi="新宋体"/>
          <w:b/>
          <w:bCs/>
          <w:szCs w:val="21"/>
        </w:rPr>
      </w:pPr>
    </w:p>
    <w:p w:rsidR="007D200C" w:rsidRDefault="007D200C" w:rsidP="0021719E">
      <w:pPr>
        <w:spacing w:line="360" w:lineRule="auto"/>
        <w:ind w:firstLine="495"/>
        <w:rPr>
          <w:rFonts w:ascii="新宋体" w:eastAsia="新宋体" w:hAnsi="新宋体"/>
          <w:b/>
          <w:bCs/>
          <w:szCs w:val="21"/>
        </w:rPr>
      </w:pPr>
    </w:p>
    <w:p w:rsidR="0021719E" w:rsidRPr="007D200C" w:rsidRDefault="0021719E" w:rsidP="0021719E">
      <w:pPr>
        <w:spacing w:line="360" w:lineRule="auto"/>
        <w:ind w:firstLine="495"/>
        <w:rPr>
          <w:rFonts w:ascii="新宋体" w:eastAsia="新宋体" w:hAnsi="新宋体"/>
          <w:b/>
          <w:bCs/>
          <w:szCs w:val="21"/>
        </w:rPr>
      </w:pPr>
      <w:r w:rsidRPr="007D200C">
        <w:rPr>
          <w:rFonts w:ascii="新宋体" w:eastAsia="新宋体" w:hAnsi="新宋体"/>
          <w:b/>
          <w:bCs/>
          <w:szCs w:val="21"/>
        </w:rPr>
        <w:t>形象</w:t>
      </w:r>
      <w:r w:rsidRPr="007D200C">
        <w:rPr>
          <w:rFonts w:ascii="新宋体" w:eastAsia="新宋体" w:hAnsi="新宋体" w:hint="eastAsia"/>
          <w:b/>
          <w:bCs/>
          <w:szCs w:val="21"/>
        </w:rPr>
        <w:t>：</w:t>
      </w: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/>
          <w:b/>
          <w:bCs/>
          <w:szCs w:val="21"/>
        </w:rPr>
      </w:pP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/>
          <w:b/>
          <w:bCs/>
          <w:szCs w:val="21"/>
        </w:rPr>
      </w:pPr>
    </w:p>
    <w:p w:rsidR="0021719E" w:rsidRPr="007D200C" w:rsidRDefault="0021719E" w:rsidP="0021719E">
      <w:pPr>
        <w:spacing w:line="360" w:lineRule="auto"/>
        <w:jc w:val="left"/>
        <w:rPr>
          <w:rFonts w:ascii="新宋体" w:eastAsia="新宋体" w:hAnsi="新宋体"/>
          <w:b/>
          <w:bCs/>
          <w:szCs w:val="21"/>
        </w:rPr>
      </w:pPr>
      <w:r w:rsidRPr="007D200C">
        <w:rPr>
          <w:rFonts w:ascii="新宋体" w:eastAsia="新宋体" w:hAnsi="新宋体" w:hint="eastAsia"/>
          <w:b/>
          <w:bCs/>
          <w:szCs w:val="21"/>
        </w:rPr>
        <w:t>活动五：</w:t>
      </w:r>
      <w:r w:rsidRPr="007D200C">
        <w:rPr>
          <w:rFonts w:ascii="新宋体" w:eastAsia="新宋体" w:hAnsi="新宋体"/>
          <w:b/>
          <w:bCs/>
          <w:szCs w:val="21"/>
        </w:rPr>
        <w:t>鲁迅先生反复强调刘和珍“微笑着”“态度很温和”有什么用意？</w:t>
      </w: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/>
          <w:b/>
          <w:szCs w:val="21"/>
        </w:rPr>
      </w:pP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/>
          <w:b/>
          <w:szCs w:val="21"/>
        </w:rPr>
      </w:pP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/>
          <w:b/>
          <w:szCs w:val="21"/>
        </w:rPr>
      </w:pPr>
    </w:p>
    <w:p w:rsidR="0021719E" w:rsidRPr="007D200C" w:rsidRDefault="0021719E" w:rsidP="0021719E">
      <w:pPr>
        <w:spacing w:line="360" w:lineRule="auto"/>
        <w:jc w:val="left"/>
        <w:rPr>
          <w:rFonts w:ascii="新宋体" w:eastAsia="新宋体" w:hAnsi="新宋体"/>
          <w:b/>
          <w:szCs w:val="21"/>
        </w:rPr>
      </w:pPr>
      <w:r w:rsidRPr="007D200C">
        <w:rPr>
          <w:rFonts w:ascii="新宋体" w:eastAsia="新宋体" w:hAnsi="新宋体" w:hint="eastAsia"/>
          <w:b/>
          <w:szCs w:val="21"/>
        </w:rPr>
        <w:t>活动六：文中共写了几类人，作者对他们的态度如何？</w:t>
      </w: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/>
          <w:b/>
          <w:bCs/>
          <w:szCs w:val="21"/>
        </w:rPr>
      </w:pP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/>
          <w:b/>
          <w:bCs/>
          <w:szCs w:val="21"/>
        </w:rPr>
      </w:pP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/>
          <w:b/>
          <w:bCs/>
          <w:szCs w:val="21"/>
        </w:rPr>
      </w:pPr>
    </w:p>
    <w:p w:rsidR="0021719E" w:rsidRPr="007D200C" w:rsidRDefault="0021719E" w:rsidP="0021719E">
      <w:pPr>
        <w:spacing w:line="360" w:lineRule="auto"/>
        <w:jc w:val="left"/>
        <w:rPr>
          <w:rFonts w:ascii="新宋体" w:eastAsia="新宋体" w:hAnsi="新宋体"/>
          <w:b/>
          <w:bCs/>
          <w:szCs w:val="21"/>
        </w:rPr>
      </w:pPr>
      <w:r w:rsidRPr="007D200C">
        <w:rPr>
          <w:rFonts w:ascii="新宋体" w:eastAsia="新宋体" w:hAnsi="新宋体" w:hint="eastAsia"/>
          <w:b/>
          <w:bCs/>
          <w:szCs w:val="21"/>
        </w:rPr>
        <w:t>活动七：</w:t>
      </w:r>
      <w:r w:rsidRPr="007D200C">
        <w:rPr>
          <w:rFonts w:ascii="新宋体" w:eastAsia="新宋体" w:hAnsi="新宋体"/>
          <w:b/>
          <w:bCs/>
          <w:szCs w:val="21"/>
        </w:rPr>
        <w:t>作者为什么以纪念刘和珍作为写作切入点,来纪念“三一八”惨案?</w:t>
      </w: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 w:cs="Times New Roman"/>
          <w:b/>
          <w:szCs w:val="21"/>
        </w:rPr>
      </w:pPr>
    </w:p>
    <w:p w:rsidR="007D200C" w:rsidRDefault="007D200C" w:rsidP="0021719E">
      <w:pPr>
        <w:spacing w:line="360" w:lineRule="auto"/>
        <w:jc w:val="left"/>
        <w:rPr>
          <w:rFonts w:ascii="新宋体" w:eastAsia="新宋体" w:hAnsi="新宋体" w:cs="Times New Roman"/>
          <w:b/>
          <w:szCs w:val="21"/>
        </w:rPr>
      </w:pPr>
    </w:p>
    <w:p w:rsidR="0021719E" w:rsidRPr="007D200C" w:rsidRDefault="0021719E" w:rsidP="0021719E">
      <w:pPr>
        <w:spacing w:line="360" w:lineRule="auto"/>
        <w:jc w:val="left"/>
        <w:rPr>
          <w:rFonts w:ascii="新宋体" w:eastAsia="新宋体" w:hAnsi="新宋体" w:cs="Times New Roman"/>
          <w:b/>
          <w:szCs w:val="21"/>
        </w:rPr>
      </w:pPr>
      <w:r w:rsidRPr="007D200C">
        <w:rPr>
          <w:rFonts w:ascii="新宋体" w:eastAsia="新宋体" w:hAnsi="新宋体" w:cs="Times New Roman" w:hint="eastAsia"/>
          <w:b/>
          <w:szCs w:val="21"/>
        </w:rPr>
        <w:t>五、课后检测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6．下列对文本内容的概括和分析不正确的一项是（   ）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lastRenderedPageBreak/>
        <w:t>A．第四节写鲁迅得知刘和珍牺牲噩耗的愤怒心情，并控诉反动派的血腥罪行，召唤人民起来反抗斗争。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B．第五节的“中国军人的屠戮妇婴的伟绩，八国联军的惩创学生的武功”一句，运用夸张手法，讽刺反动派的凶残无耻。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C．第六节引用陶潜的诗歌，有“青山埋忠骨”之意，穿托了愿死者与青山同在的深挚感情。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D．第七节总结全文，进一步指出烈士死难的意义。鲁迅认为，刘和珍等人的牺牲证明了数千年来中国妇女的勇毅精神虽遭压抑，但终于没有消亡。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7．下列对文本内容和语言的理解分析，不正确的一项是（   ）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A．第四节第1段中“居然”“竟”“不料”“不信”等词，说明惨案出乎“我”的意料，反映了敌人的凶残超乎人之常情。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B．第四节的“不在沉默中爆发，就在沉没中灭亡”是个选择复句，表明沉默有两种前途，二者必居其一，只有在沉默中“爆发”才是唯一的出路。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C．第六节用“煤的形成”作比喻，形象阐明了革命是要付出极大代价的深刻道理，并表明了不同意这次请愿的态度。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D．第七节第1段中的三个“竟”字，都说明敌人的凶残、下劣出乎了“我”的意料。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8．根据文本内容，下列说法不正确的一项是（   ）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A．第二节“真的猛士”指的是真正的革命者，包括刘和珍等烈士。他们不管现实多么残酷，斗争多么艰苦，都决不回避，都要勇敢地面对它、正视它。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B．第二节“哀痛者和幸福者”和“真的猛士”一样，也是指是真正的革命者。他们为国家、人民的深重灾难而哀痛，是“哀痛者”；他们以为国为民牺牲而感到幸福，是“幸福者”。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C．第六节“无恶意的闲人”是指一般市民。他们支持革命，在茶余饭后表达对刘和珍等革命青年的同情。</w:t>
      </w:r>
    </w:p>
    <w:p w:rsidR="000933AB" w:rsidRPr="007D200C" w:rsidRDefault="000933AB" w:rsidP="000933AB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7D200C">
        <w:rPr>
          <w:rFonts w:ascii="新宋体" w:eastAsia="新宋体" w:hAnsi="新宋体" w:cstheme="minorEastAsia" w:hint="eastAsia"/>
          <w:szCs w:val="21"/>
        </w:rPr>
        <w:t>D．第六节“有恶意的闲人”是指说刘和珍等革命青年“受人利用”的流言家。他们站在段祺瑞执政府的立场上，是下劣的帮凶。</w:t>
      </w:r>
    </w:p>
    <w:p w:rsidR="0021719E" w:rsidRPr="007D200C" w:rsidRDefault="0021719E" w:rsidP="0021719E">
      <w:pPr>
        <w:spacing w:line="360" w:lineRule="auto"/>
        <w:ind w:firstLine="495"/>
        <w:rPr>
          <w:rFonts w:ascii="新宋体" w:eastAsia="新宋体" w:hAnsi="新宋体"/>
          <w:szCs w:val="21"/>
        </w:rPr>
      </w:pPr>
    </w:p>
    <w:sectPr w:rsidR="0021719E" w:rsidRPr="007D200C" w:rsidSect="00545A49">
      <w:headerReference w:type="default" r:id="rId8"/>
      <w:pgSz w:w="11906" w:h="16838" w:code="9"/>
      <w:pgMar w:top="1247" w:right="1247" w:bottom="1247" w:left="1247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561" w:rsidRDefault="00402561">
      <w:r>
        <w:separator/>
      </w:r>
    </w:p>
  </w:endnote>
  <w:endnote w:type="continuationSeparator" w:id="0">
    <w:p w:rsidR="00402561" w:rsidRDefault="0040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561" w:rsidRDefault="00402561">
      <w:r>
        <w:separator/>
      </w:r>
    </w:p>
  </w:footnote>
  <w:footnote w:type="continuationSeparator" w:id="0">
    <w:p w:rsidR="00402561" w:rsidRDefault="00402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B72" w:rsidRDefault="001361A9">
    <w:pPr>
      <w:pStyle w:val="a5"/>
      <w:rPr>
        <w:szCs w:val="18"/>
      </w:rPr>
    </w:pPr>
    <w:r>
      <w:rPr>
        <w:rFonts w:hint="eastAsia"/>
        <w:szCs w:val="18"/>
      </w:rPr>
      <w:t>横峰中学学生课堂导学训案（语文）</w:t>
    </w:r>
    <w:r>
      <w:rPr>
        <w:rFonts w:hint="eastAsia"/>
        <w:szCs w:val="18"/>
      </w:rPr>
      <w:t xml:space="preserve">  </w:t>
    </w:r>
    <w:r>
      <w:rPr>
        <w:rFonts w:hint="eastAsia"/>
        <w:szCs w:val="18"/>
      </w:rPr>
      <w:t>编号：</w:t>
    </w:r>
    <w:r>
      <w:rPr>
        <w:rFonts w:hint="eastAsia"/>
        <w:szCs w:val="18"/>
      </w:rPr>
      <w:t xml:space="preserve">hfzx </w:t>
    </w:r>
    <w:r>
      <w:rPr>
        <w:rFonts w:hint="eastAsia"/>
        <w:szCs w:val="18"/>
      </w:rPr>
      <w:t>高二</w:t>
    </w:r>
    <w:r>
      <w:rPr>
        <w:rFonts w:hint="eastAsia"/>
        <w:szCs w:val="18"/>
      </w:rPr>
      <w:t xml:space="preserve">   </w:t>
    </w:r>
    <w:r>
      <w:rPr>
        <w:rFonts w:hint="eastAsia"/>
        <w:szCs w:val="18"/>
      </w:rPr>
      <w:t>使用时间</w:t>
    </w:r>
    <w:r>
      <w:rPr>
        <w:rFonts w:hint="eastAsia"/>
        <w:szCs w:val="18"/>
      </w:rPr>
      <w:t xml:space="preserve">:2024-09-02 </w:t>
    </w:r>
    <w:r>
      <w:rPr>
        <w:rFonts w:hint="eastAsia"/>
        <w:szCs w:val="18"/>
      </w:rPr>
      <w:t>编写人：</w:t>
    </w:r>
    <w:r>
      <w:rPr>
        <w:rFonts w:hint="eastAsia"/>
        <w:szCs w:val="18"/>
      </w:rPr>
      <w:t xml:space="preserve"> </w:t>
    </w:r>
    <w:r>
      <w:rPr>
        <w:rFonts w:hint="eastAsia"/>
        <w:szCs w:val="18"/>
      </w:rPr>
      <w:t>审核人：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D0738"/>
    <w:multiLevelType w:val="multilevel"/>
    <w:tmpl w:val="08FD07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FCFBAE"/>
    <w:multiLevelType w:val="singleLevel"/>
    <w:tmpl w:val="4FFCFBA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4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OTQzYTdkZjRkMzM1NTRlMDFiNGQwNmUyMDlmNjUifQ=="/>
  </w:docVars>
  <w:rsids>
    <w:rsidRoot w:val="00674B72"/>
    <w:rsid w:val="000933AB"/>
    <w:rsid w:val="000E23C9"/>
    <w:rsid w:val="001361A9"/>
    <w:rsid w:val="0021719E"/>
    <w:rsid w:val="00402561"/>
    <w:rsid w:val="00545A49"/>
    <w:rsid w:val="00674B72"/>
    <w:rsid w:val="006E61F4"/>
    <w:rsid w:val="006E70EC"/>
    <w:rsid w:val="007D200C"/>
    <w:rsid w:val="007D6BF4"/>
    <w:rsid w:val="00B053DB"/>
    <w:rsid w:val="00BC7E8C"/>
    <w:rsid w:val="00F62EB3"/>
    <w:rsid w:val="047870FE"/>
    <w:rsid w:val="06BA455D"/>
    <w:rsid w:val="07F80A90"/>
    <w:rsid w:val="14626188"/>
    <w:rsid w:val="1741632D"/>
    <w:rsid w:val="1C3D0D21"/>
    <w:rsid w:val="1DA123A3"/>
    <w:rsid w:val="1E1F612F"/>
    <w:rsid w:val="207672EF"/>
    <w:rsid w:val="23D557D6"/>
    <w:rsid w:val="32E4458C"/>
    <w:rsid w:val="39D7658E"/>
    <w:rsid w:val="79004B1D"/>
    <w:rsid w:val="7DBA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42303B"/>
  <w15:docId w15:val="{714B94DF-F310-43EE-A82F-FF4427D9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2024-08-26T14:38:00Z</dcterms:created>
  <dcterms:modified xsi:type="dcterms:W3CDTF">2024-12-10T22:40:00Z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7EA62B3A86024261B2752F93D9E5271F_13</vt:lpwstr>
  </property>
</Properties>
</file>