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A49" w:rsidRPr="0045733D" w:rsidRDefault="0045733D" w:rsidP="0045733D">
      <w:pPr>
        <w:spacing w:line="360" w:lineRule="auto"/>
        <w:ind w:firstLineChars="1100" w:firstLine="2319"/>
        <w:rPr>
          <w:rFonts w:asciiTheme="minorEastAsia" w:hAnsiTheme="minorEastAsia"/>
          <w:b/>
          <w:sz w:val="24"/>
        </w:rPr>
      </w:pPr>
      <w:r w:rsidRPr="0045733D">
        <w:rPr>
          <w:rFonts w:asciiTheme="minorEastAsia" w:hAnsiTheme="minorEastAsia" w:hint="eastAsia"/>
          <w:b/>
          <w:szCs w:val="21"/>
        </w:rPr>
        <w:t>《记念刘和珍君》</w:t>
      </w:r>
      <w:r w:rsidRPr="00A623EC">
        <w:rPr>
          <w:rFonts w:asciiTheme="minorEastAsia" w:hAnsiTheme="minorEastAsia" w:hint="eastAsia"/>
          <w:b/>
          <w:sz w:val="24"/>
        </w:rPr>
        <w:t>第一课时</w:t>
      </w:r>
      <w:r w:rsidR="00545A49" w:rsidRPr="0045733D">
        <w:rPr>
          <w:rFonts w:ascii="新宋体" w:eastAsia="新宋体" w:hAnsi="新宋体" w:cs="仿宋" w:hint="eastAsia"/>
          <w:b/>
          <w:bCs/>
          <w:szCs w:val="21"/>
        </w:rPr>
        <w:t>导学训案</w:t>
      </w:r>
    </w:p>
    <w:p w:rsidR="00545A49" w:rsidRPr="00545A49" w:rsidRDefault="00545A49" w:rsidP="0045733D">
      <w:pPr>
        <w:ind w:firstLineChars="800" w:firstLine="1680"/>
        <w:rPr>
          <w:rFonts w:ascii="新宋体" w:eastAsia="新宋体" w:hAnsi="新宋体" w:cs="仿宋"/>
          <w:szCs w:val="21"/>
        </w:rPr>
      </w:pPr>
      <w:r w:rsidRPr="00545A49">
        <w:rPr>
          <w:rFonts w:ascii="新宋体" w:eastAsia="新宋体" w:hAnsi="新宋体" w:cs="仿宋" w:hint="eastAsia"/>
          <w:szCs w:val="21"/>
        </w:rPr>
        <w:t xml:space="preserve">班级__________ 姓名__________  小组__________ </w:t>
      </w:r>
    </w:p>
    <w:p w:rsidR="0045733D" w:rsidRPr="003645D7" w:rsidRDefault="0045733D" w:rsidP="0045733D">
      <w:pPr>
        <w:pStyle w:val="a9"/>
        <w:numPr>
          <w:ilvl w:val="0"/>
          <w:numId w:val="1"/>
        </w:numPr>
        <w:spacing w:line="360" w:lineRule="auto"/>
        <w:ind w:firstLineChars="0"/>
        <w:jc w:val="left"/>
        <w:rPr>
          <w:rFonts w:ascii="新宋体" w:eastAsia="新宋体" w:hAnsi="新宋体"/>
          <w:b/>
          <w:szCs w:val="21"/>
        </w:rPr>
      </w:pPr>
      <w:r w:rsidRPr="003645D7">
        <w:rPr>
          <w:rFonts w:ascii="新宋体" w:eastAsia="新宋体" w:hAnsi="新宋体" w:hint="eastAsia"/>
          <w:b/>
          <w:szCs w:val="21"/>
        </w:rPr>
        <w:t>教学目标</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hint="eastAsia"/>
          <w:bCs/>
          <w:szCs w:val="21"/>
        </w:rPr>
        <w:t>1.了解文章的写作背景,理清写作思路,体会作者“悲”“愤”交织的感情。</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hint="eastAsia"/>
          <w:bCs/>
          <w:szCs w:val="21"/>
        </w:rPr>
        <w:t>2.品味语言,结合语境理解文中重要句子的含意。</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hint="eastAsia"/>
          <w:bCs/>
          <w:szCs w:val="21"/>
        </w:rPr>
        <w:t>3.根据人物外貌行为及细节描写,分析刘和珍的形象。</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hint="eastAsia"/>
          <w:bCs/>
          <w:szCs w:val="21"/>
        </w:rPr>
        <w:t>4.探究鲁迅以纪念刘和珍作为写作切入点来纪念“三一八”惨案的创作意图。</w:t>
      </w:r>
    </w:p>
    <w:p w:rsidR="0045733D" w:rsidRPr="003645D7" w:rsidRDefault="0045733D" w:rsidP="0045733D">
      <w:pPr>
        <w:pStyle w:val="a9"/>
        <w:numPr>
          <w:ilvl w:val="0"/>
          <w:numId w:val="1"/>
        </w:numPr>
        <w:spacing w:line="360" w:lineRule="auto"/>
        <w:ind w:firstLineChars="0"/>
        <w:jc w:val="left"/>
        <w:rPr>
          <w:rFonts w:ascii="新宋体" w:eastAsia="新宋体" w:hAnsi="新宋体"/>
          <w:b/>
          <w:szCs w:val="21"/>
        </w:rPr>
      </w:pPr>
      <w:r w:rsidRPr="003645D7">
        <w:rPr>
          <w:rFonts w:ascii="新宋体" w:eastAsia="新宋体" w:hAnsi="新宋体" w:hint="eastAsia"/>
          <w:b/>
          <w:szCs w:val="21"/>
        </w:rPr>
        <w:t>教学重点</w:t>
      </w:r>
    </w:p>
    <w:p w:rsidR="0045733D" w:rsidRPr="003645D7" w:rsidRDefault="0045733D" w:rsidP="0045733D">
      <w:pPr>
        <w:spacing w:line="360" w:lineRule="auto"/>
        <w:ind w:firstLineChars="300" w:firstLine="630"/>
        <w:jc w:val="left"/>
        <w:rPr>
          <w:rFonts w:ascii="新宋体" w:eastAsia="新宋体" w:hAnsi="新宋体"/>
          <w:bCs/>
          <w:szCs w:val="21"/>
        </w:rPr>
      </w:pPr>
      <w:r w:rsidRPr="003645D7">
        <w:rPr>
          <w:rFonts w:ascii="新宋体" w:eastAsia="新宋体" w:hAnsi="新宋体" w:hint="eastAsia"/>
          <w:bCs/>
          <w:szCs w:val="21"/>
        </w:rPr>
        <w:t>品味语言，理解关键语句含义，了解杂文记叙、抒情、议论相结合的特点。</w:t>
      </w:r>
    </w:p>
    <w:p w:rsidR="0045733D" w:rsidRPr="003645D7" w:rsidRDefault="0045733D" w:rsidP="0045733D">
      <w:pPr>
        <w:pStyle w:val="a9"/>
        <w:numPr>
          <w:ilvl w:val="0"/>
          <w:numId w:val="1"/>
        </w:numPr>
        <w:spacing w:line="360" w:lineRule="auto"/>
        <w:ind w:firstLineChars="0"/>
        <w:jc w:val="left"/>
        <w:rPr>
          <w:rFonts w:ascii="新宋体" w:eastAsia="新宋体" w:hAnsi="新宋体"/>
          <w:b/>
          <w:szCs w:val="21"/>
        </w:rPr>
      </w:pPr>
      <w:r w:rsidRPr="003645D7">
        <w:rPr>
          <w:rFonts w:ascii="新宋体" w:eastAsia="新宋体" w:hAnsi="新宋体" w:hint="eastAsia"/>
          <w:b/>
          <w:szCs w:val="21"/>
        </w:rPr>
        <w:t>教学难点</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hint="eastAsia"/>
          <w:bCs/>
          <w:szCs w:val="21"/>
        </w:rPr>
        <w:t>分析人物性格，深入体会作者感情。</w:t>
      </w:r>
    </w:p>
    <w:p w:rsidR="0045733D" w:rsidRPr="003645D7" w:rsidRDefault="0045733D" w:rsidP="003645D7">
      <w:pPr>
        <w:spacing w:line="360" w:lineRule="auto"/>
        <w:ind w:firstLineChars="200" w:firstLine="422"/>
        <w:jc w:val="left"/>
        <w:rPr>
          <w:rFonts w:ascii="新宋体" w:eastAsia="新宋体" w:hAnsi="新宋体"/>
          <w:b/>
          <w:szCs w:val="21"/>
        </w:rPr>
      </w:pPr>
      <w:bookmarkStart w:id="0" w:name="OLE_LINK1"/>
      <w:bookmarkStart w:id="1" w:name="OLE_LINK2"/>
      <w:bookmarkStart w:id="2" w:name="_GoBack"/>
      <w:bookmarkEnd w:id="2"/>
      <w:r w:rsidRPr="003645D7">
        <w:rPr>
          <w:rFonts w:ascii="新宋体" w:eastAsia="新宋体" w:hAnsi="新宋体" w:hint="eastAsia"/>
          <w:b/>
          <w:szCs w:val="21"/>
        </w:rPr>
        <w:t>四、预习检测：（学生口述）</w:t>
      </w:r>
    </w:p>
    <w:p w:rsidR="0045733D" w:rsidRPr="003645D7" w:rsidRDefault="0045733D" w:rsidP="0045733D">
      <w:pPr>
        <w:spacing w:line="360" w:lineRule="auto"/>
        <w:ind w:firstLineChars="100" w:firstLine="211"/>
        <w:jc w:val="left"/>
        <w:rPr>
          <w:rFonts w:ascii="新宋体" w:eastAsia="新宋体" w:hAnsi="新宋体"/>
          <w:b/>
          <w:szCs w:val="21"/>
        </w:rPr>
      </w:pPr>
      <w:r w:rsidRPr="003645D7">
        <w:rPr>
          <w:rFonts w:ascii="新宋体" w:eastAsia="新宋体" w:hAnsi="新宋体" w:hint="eastAsia"/>
          <w:b/>
          <w:szCs w:val="21"/>
        </w:rPr>
        <w:t>（一）介绍人物——刘和珍</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hint="eastAsia"/>
          <w:bCs/>
          <w:szCs w:val="21"/>
        </w:rPr>
        <w:t>刘和珍（1904—1926)，江西南昌人，民国时期北京学生运动领袖之一。先后就读于南昌女子师范学校、北京女子师范大学，刘和珍积极参加学潮运动，带领同学们向封建势力、北洋军阀宣战，1926年在三·一八惨案中遇害，年仅22岁。</w:t>
      </w:r>
    </w:p>
    <w:p w:rsidR="0045733D" w:rsidRPr="003645D7" w:rsidRDefault="0045733D" w:rsidP="0045733D">
      <w:pPr>
        <w:pStyle w:val="a9"/>
        <w:spacing w:line="360" w:lineRule="auto"/>
        <w:ind w:left="420" w:firstLineChars="0" w:firstLine="0"/>
        <w:jc w:val="left"/>
        <w:rPr>
          <w:rFonts w:ascii="新宋体" w:eastAsia="新宋体" w:hAnsi="新宋体"/>
          <w:bCs/>
          <w:szCs w:val="21"/>
        </w:rPr>
      </w:pPr>
      <w:r w:rsidRPr="003645D7">
        <w:rPr>
          <w:rFonts w:ascii="新宋体" w:eastAsia="新宋体" w:hAnsi="新宋体" w:hint="eastAsia"/>
          <w:bCs/>
          <w:szCs w:val="21"/>
        </w:rPr>
        <w:t xml:space="preserve"> 鲁迅先生在参加了刘和珍的追悼会之后，亲作《记念刘和珍君》一文。追忆这位“始终微笑的和蔼”的学生。赞扬她是一位具有“干练坚决、百折不回”气概的“真的猛士”，是“为了中国而死”的青年</w:t>
      </w:r>
    </w:p>
    <w:p w:rsidR="0045733D" w:rsidRPr="003645D7" w:rsidRDefault="0045733D" w:rsidP="0045733D">
      <w:pPr>
        <w:pStyle w:val="a9"/>
        <w:spacing w:line="360" w:lineRule="auto"/>
        <w:ind w:left="420" w:firstLineChars="0" w:firstLine="0"/>
        <w:jc w:val="left"/>
        <w:rPr>
          <w:rFonts w:ascii="新宋体" w:eastAsia="新宋体" w:hAnsi="新宋体"/>
          <w:b/>
          <w:szCs w:val="21"/>
        </w:rPr>
      </w:pPr>
      <w:r w:rsidRPr="003645D7">
        <w:rPr>
          <w:rFonts w:ascii="新宋体" w:eastAsia="新宋体" w:hAnsi="新宋体" w:hint="eastAsia"/>
          <w:b/>
          <w:szCs w:val="21"/>
        </w:rPr>
        <w:t>（二）写作背景</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bCs/>
          <w:szCs w:val="21"/>
        </w:rPr>
        <w:t>1926年3月,奉系军阀在日本帝国主义支持下进兵关内,冯玉祥率领的国民军与之作战。日本帝国主义公开援助奉军,派军舰驶入大沽口,炮击国民军。国民军开炮还击。日本帝国主义便向当时的北洋军阀段祺瑞执政府提出抗议,同时又纠合英、美、法、意、荷、比、西等国驻北京公使,借口维护八国联军入侵时与清政府签订的《辛丑条约》,提岀种种无理条件,并且在天津附近集结各国军队,准备武力进攻。</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bCs/>
          <w:szCs w:val="21"/>
        </w:rPr>
        <w:t>3月18日,北京各界民众在天安门前集会,抗议帝国主义侵犯我国主权,会后到执政府前请愿。当游行队伍到达时,早已戒备森严的卫兵突然向请愿群众开枪,并用大刀铁棍追打砍杀,打死打伤二百余人,制造了屠杀爱国民众的“三一八”惨案。</w:t>
      </w:r>
    </w:p>
    <w:p w:rsidR="0045733D" w:rsidRPr="003645D7" w:rsidRDefault="0045733D" w:rsidP="0045733D">
      <w:pPr>
        <w:spacing w:line="360" w:lineRule="auto"/>
        <w:ind w:firstLineChars="200" w:firstLine="420"/>
        <w:jc w:val="left"/>
        <w:rPr>
          <w:rFonts w:ascii="新宋体" w:eastAsia="新宋体" w:hAnsi="新宋体"/>
          <w:bCs/>
          <w:szCs w:val="21"/>
        </w:rPr>
      </w:pPr>
      <w:r w:rsidRPr="003645D7">
        <w:rPr>
          <w:rFonts w:ascii="新宋体" w:eastAsia="新宋体" w:hAnsi="新宋体"/>
          <w:bCs/>
          <w:szCs w:val="21"/>
        </w:rPr>
        <w:t>惨案发生后,依附军阀的反动文人污蔑参加请愿的群众是“暴徒”,说“民众领袖”“犯了故意引人去死地的嫌疑”。当噩耗传来时,鲁迅悲愤异常,相继写了《无花的蔷薇之二》《死地》《可惨与可笑》等文。4月1日,他又写下了《记念刘和珍君》,深切哀悼革命青年。</w:t>
      </w:r>
    </w:p>
    <w:p w:rsidR="0045733D" w:rsidRPr="003645D7" w:rsidRDefault="0045733D" w:rsidP="0045733D">
      <w:pPr>
        <w:spacing w:line="360" w:lineRule="auto"/>
        <w:ind w:firstLineChars="100" w:firstLine="211"/>
        <w:jc w:val="left"/>
        <w:rPr>
          <w:rFonts w:ascii="新宋体" w:eastAsia="新宋体" w:hAnsi="新宋体"/>
          <w:b/>
          <w:szCs w:val="21"/>
        </w:rPr>
      </w:pPr>
      <w:r w:rsidRPr="003645D7">
        <w:rPr>
          <w:rFonts w:ascii="新宋体" w:eastAsia="新宋体" w:hAnsi="新宋体" w:hint="eastAsia"/>
          <w:b/>
          <w:szCs w:val="21"/>
        </w:rPr>
        <w:t>（三）文体介绍</w:t>
      </w:r>
    </w:p>
    <w:p w:rsidR="0045733D" w:rsidRPr="003645D7" w:rsidRDefault="0045733D" w:rsidP="0045733D">
      <w:pPr>
        <w:pStyle w:val="a9"/>
        <w:spacing w:line="360" w:lineRule="auto"/>
        <w:ind w:left="420" w:firstLineChars="0" w:firstLine="0"/>
        <w:jc w:val="left"/>
        <w:rPr>
          <w:rFonts w:ascii="新宋体" w:eastAsia="新宋体" w:hAnsi="新宋体"/>
          <w:bCs/>
          <w:szCs w:val="21"/>
        </w:rPr>
      </w:pPr>
      <w:r w:rsidRPr="003645D7">
        <w:rPr>
          <w:rFonts w:ascii="新宋体" w:eastAsia="新宋体" w:hAnsi="新宋体" w:hint="eastAsia"/>
          <w:bCs/>
          <w:szCs w:val="21"/>
        </w:rPr>
        <w:t xml:space="preserve">    </w:t>
      </w:r>
      <w:r w:rsidRPr="003645D7">
        <w:rPr>
          <w:rFonts w:ascii="新宋体" w:eastAsia="新宋体" w:hAnsi="新宋体"/>
          <w:bCs/>
          <w:szCs w:val="21"/>
        </w:rPr>
        <w:t>“记念”,现在写作“纪念”,表明这是一篇记叙性文章。“君,对人的尊称。作者用“君”来</w:t>
      </w:r>
      <w:r w:rsidRPr="003645D7">
        <w:rPr>
          <w:rFonts w:ascii="新宋体" w:eastAsia="新宋体" w:hAnsi="新宋体"/>
          <w:bCs/>
          <w:szCs w:val="21"/>
        </w:rPr>
        <w:lastRenderedPageBreak/>
        <w:t>称呼刘和珍,是对她的礼赞。</w:t>
      </w:r>
    </w:p>
    <w:p w:rsidR="0045733D" w:rsidRPr="003645D7" w:rsidRDefault="0045733D" w:rsidP="0045733D">
      <w:pPr>
        <w:spacing w:line="360" w:lineRule="auto"/>
        <w:ind w:firstLineChars="300" w:firstLine="630"/>
        <w:jc w:val="left"/>
        <w:rPr>
          <w:rFonts w:ascii="新宋体" w:eastAsia="新宋体" w:hAnsi="新宋体"/>
          <w:bCs/>
          <w:szCs w:val="21"/>
        </w:rPr>
      </w:pPr>
      <w:r w:rsidRPr="003645D7">
        <w:rPr>
          <w:rFonts w:ascii="新宋体" w:eastAsia="新宋体" w:hAnsi="新宋体"/>
          <w:bCs/>
          <w:szCs w:val="21"/>
        </w:rPr>
        <w:t>本文以纪念刘和珍为切入点,对“三一八”惨案作总结评述。</w:t>
      </w:r>
    </w:p>
    <w:bookmarkEnd w:id="0"/>
    <w:bookmarkEnd w:id="1"/>
    <w:p w:rsidR="0045733D" w:rsidRPr="003645D7" w:rsidRDefault="0045733D" w:rsidP="0045733D">
      <w:pPr>
        <w:spacing w:line="360" w:lineRule="auto"/>
        <w:jc w:val="left"/>
        <w:rPr>
          <w:rFonts w:ascii="新宋体" w:eastAsia="新宋体" w:hAnsi="新宋体" w:cs="Times New Roman"/>
          <w:b/>
          <w:szCs w:val="21"/>
        </w:rPr>
      </w:pPr>
      <w:r w:rsidRPr="003645D7">
        <w:rPr>
          <w:rFonts w:ascii="新宋体" w:eastAsia="新宋体" w:hAnsi="新宋体" w:cs="Times New Roman" w:hint="eastAsia"/>
          <w:b/>
          <w:szCs w:val="21"/>
        </w:rPr>
        <w:t>五、课堂导学活动</w:t>
      </w:r>
    </w:p>
    <w:p w:rsidR="0045733D" w:rsidRPr="003645D7" w:rsidRDefault="0045733D" w:rsidP="0045733D">
      <w:pPr>
        <w:spacing w:line="360" w:lineRule="auto"/>
        <w:jc w:val="left"/>
        <w:rPr>
          <w:rFonts w:ascii="新宋体" w:eastAsia="新宋体" w:hAnsi="新宋体" w:cs="Times New Roman"/>
          <w:b/>
          <w:szCs w:val="21"/>
        </w:rPr>
      </w:pPr>
      <w:r w:rsidRPr="003645D7">
        <w:rPr>
          <w:rFonts w:ascii="新宋体" w:eastAsia="新宋体" w:hAnsi="新宋体" w:cs="Times New Roman" w:hint="eastAsia"/>
          <w:b/>
          <w:szCs w:val="21"/>
        </w:rPr>
        <w:t>活动一：</w:t>
      </w:r>
      <w:r w:rsidRPr="003645D7">
        <w:rPr>
          <w:rFonts w:ascii="新宋体" w:eastAsia="新宋体" w:hAnsi="新宋体" w:cs="Times New Roman"/>
          <w:b/>
          <w:bCs/>
          <w:szCs w:val="21"/>
        </w:rPr>
        <w:t>读课文，概括七部分的主要内容。</w:t>
      </w:r>
    </w:p>
    <w:p w:rsidR="0045733D" w:rsidRPr="003645D7" w:rsidRDefault="0045733D" w:rsidP="0045733D">
      <w:pPr>
        <w:spacing w:line="360" w:lineRule="auto"/>
        <w:jc w:val="left"/>
        <w:rPr>
          <w:rFonts w:ascii="新宋体" w:eastAsia="新宋体" w:hAnsi="新宋体" w:cs="Times New Roman"/>
          <w:b/>
          <w:szCs w:val="21"/>
        </w:rPr>
      </w:pPr>
    </w:p>
    <w:p w:rsidR="0045733D" w:rsidRPr="003645D7" w:rsidRDefault="0045733D" w:rsidP="0045733D">
      <w:pPr>
        <w:spacing w:line="360" w:lineRule="auto"/>
        <w:jc w:val="left"/>
        <w:rPr>
          <w:rFonts w:ascii="新宋体" w:eastAsia="新宋体" w:hAnsi="新宋体" w:cs="Times New Roman"/>
          <w:b/>
          <w:szCs w:val="21"/>
        </w:rPr>
      </w:pPr>
    </w:p>
    <w:p w:rsidR="0045733D" w:rsidRPr="003645D7" w:rsidRDefault="0045733D" w:rsidP="0045733D">
      <w:pPr>
        <w:spacing w:line="360" w:lineRule="auto"/>
        <w:jc w:val="left"/>
        <w:rPr>
          <w:rFonts w:ascii="新宋体" w:eastAsia="新宋体" w:hAnsi="新宋体" w:cs="Times New Roman"/>
          <w:b/>
          <w:bCs/>
          <w:szCs w:val="21"/>
        </w:rPr>
      </w:pPr>
      <w:r w:rsidRPr="003645D7">
        <w:rPr>
          <w:rFonts w:ascii="新宋体" w:eastAsia="新宋体" w:hAnsi="新宋体" w:cs="Times New Roman" w:hint="eastAsia"/>
          <w:b/>
          <w:szCs w:val="21"/>
        </w:rPr>
        <w:t>活动二：</w:t>
      </w:r>
      <w:r w:rsidRPr="003645D7">
        <w:rPr>
          <w:rFonts w:ascii="新宋体" w:eastAsia="新宋体" w:hAnsi="新宋体" w:cs="Times New Roman" w:hint="eastAsia"/>
          <w:b/>
          <w:bCs/>
          <w:szCs w:val="21"/>
        </w:rPr>
        <w:t>梳理文章结构层次</w:t>
      </w:r>
      <w:r w:rsidRPr="003645D7">
        <w:rPr>
          <w:rFonts w:ascii="新宋体" w:eastAsia="新宋体" w:hAnsi="新宋体" w:cs="Times New Roman"/>
          <w:b/>
          <w:bCs/>
          <w:szCs w:val="21"/>
        </w:rPr>
        <w:t>。</w:t>
      </w:r>
    </w:p>
    <w:p w:rsidR="0045733D" w:rsidRPr="003645D7" w:rsidRDefault="0045733D" w:rsidP="0045733D">
      <w:pPr>
        <w:spacing w:line="360" w:lineRule="auto"/>
        <w:jc w:val="left"/>
        <w:rPr>
          <w:rFonts w:ascii="新宋体" w:eastAsia="新宋体" w:hAnsi="新宋体" w:cs="Times New Roman"/>
          <w:b/>
          <w:bCs/>
          <w:szCs w:val="21"/>
        </w:rPr>
      </w:pPr>
    </w:p>
    <w:p w:rsidR="0045733D" w:rsidRPr="003645D7" w:rsidRDefault="0045733D" w:rsidP="0045733D">
      <w:pPr>
        <w:spacing w:line="360" w:lineRule="auto"/>
        <w:jc w:val="left"/>
        <w:rPr>
          <w:rFonts w:ascii="新宋体" w:eastAsia="新宋体" w:hAnsi="新宋体" w:cs="Times New Roman"/>
          <w:b/>
          <w:bCs/>
          <w:szCs w:val="21"/>
        </w:rPr>
      </w:pPr>
    </w:p>
    <w:p w:rsidR="0045733D" w:rsidRPr="003645D7" w:rsidRDefault="0045733D" w:rsidP="0045733D">
      <w:pPr>
        <w:spacing w:line="360" w:lineRule="auto"/>
        <w:jc w:val="left"/>
        <w:rPr>
          <w:rFonts w:ascii="新宋体" w:eastAsia="新宋体" w:hAnsi="新宋体" w:cs="Times New Roman"/>
          <w:b/>
          <w:szCs w:val="21"/>
        </w:rPr>
      </w:pPr>
      <w:r w:rsidRPr="003645D7">
        <w:rPr>
          <w:rFonts w:ascii="新宋体" w:eastAsia="新宋体" w:hAnsi="新宋体" w:cs="Times New Roman" w:hint="eastAsia"/>
          <w:b/>
          <w:szCs w:val="21"/>
        </w:rPr>
        <w:t>活动三：梳理作者的情感变化。</w:t>
      </w:r>
    </w:p>
    <w:p w:rsidR="0045733D" w:rsidRPr="003645D7" w:rsidRDefault="0045733D" w:rsidP="0045733D">
      <w:pPr>
        <w:spacing w:line="360" w:lineRule="auto"/>
        <w:jc w:val="left"/>
        <w:rPr>
          <w:rFonts w:ascii="新宋体" w:eastAsia="新宋体" w:hAnsi="新宋体" w:cs="Times New Roman"/>
          <w:bCs/>
          <w:szCs w:val="21"/>
        </w:rPr>
      </w:pPr>
      <w:r w:rsidRPr="003645D7">
        <w:rPr>
          <w:rFonts w:ascii="新宋体" w:eastAsia="新宋体" w:hAnsi="新宋体" w:cs="Times New Roman" w:hint="eastAsia"/>
          <w:bCs/>
          <w:szCs w:val="21"/>
        </w:rPr>
        <w:t xml:space="preserve">    </w:t>
      </w:r>
      <w:r w:rsidRPr="003645D7">
        <w:rPr>
          <w:rFonts w:ascii="新宋体" w:eastAsia="新宋体" w:hAnsi="新宋体" w:cs="Times New Roman"/>
          <w:bCs/>
          <w:szCs w:val="21"/>
        </w:rPr>
        <w:t>读文章，有几次出现作者关于“写一点东西”的不同表述,请找出并体会其蕴含的情感。</w:t>
      </w:r>
    </w:p>
    <w:p w:rsidR="0045733D" w:rsidRPr="003645D7" w:rsidRDefault="0045733D" w:rsidP="0045733D">
      <w:pPr>
        <w:spacing w:line="360" w:lineRule="auto"/>
        <w:jc w:val="left"/>
        <w:rPr>
          <w:rFonts w:ascii="新宋体" w:eastAsia="新宋体" w:hAnsi="新宋体" w:cs="Times New Roman"/>
          <w:b/>
          <w:szCs w:val="21"/>
        </w:rPr>
      </w:pPr>
    </w:p>
    <w:p w:rsidR="0045733D" w:rsidRPr="003645D7" w:rsidRDefault="0045733D" w:rsidP="0045733D">
      <w:pPr>
        <w:spacing w:line="360" w:lineRule="auto"/>
        <w:jc w:val="left"/>
        <w:rPr>
          <w:rFonts w:ascii="新宋体" w:eastAsia="新宋体" w:hAnsi="新宋体" w:cs="Times New Roman"/>
          <w:b/>
          <w:szCs w:val="21"/>
        </w:rPr>
      </w:pPr>
      <w:r w:rsidRPr="003645D7">
        <w:rPr>
          <w:rFonts w:ascii="新宋体" w:eastAsia="新宋体" w:hAnsi="新宋体" w:cs="Times New Roman" w:hint="eastAsia"/>
          <w:b/>
          <w:szCs w:val="21"/>
        </w:rPr>
        <w:t>六、</w:t>
      </w:r>
      <w:r w:rsidR="00017843" w:rsidRPr="003645D7">
        <w:rPr>
          <w:rFonts w:ascii="新宋体" w:eastAsia="新宋体" w:hAnsi="新宋体" w:cs="Times New Roman" w:hint="eastAsia"/>
          <w:b/>
          <w:szCs w:val="21"/>
        </w:rPr>
        <w:t>课后检测</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1．下列词语中没有错别字的一项是（   ）</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A．惨淡     诧异      间牒      欣然前往</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B．和蔼     编辑      惩创      殚精竭虑</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C．永诀     眷恋      信扎      罗曼谛克</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D．桀傲     缁衣      恩赐      苟延残喘</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2．对下面一段文字所使用的修辞手法，分析正确的一项是（   ）</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惨象，已使我目不忍视了；流言，尤使我耳不忍闻。我还有什么话可说呢？我懂得衰亡民族之所以默无声息的缘由了。沉默呵，沉默呵！不在沉默中爆发，就在沉默中灭亡。</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A．反复、对偶、反问</w:t>
      </w:r>
      <w:r w:rsidRPr="003645D7">
        <w:rPr>
          <w:rFonts w:ascii="新宋体" w:eastAsia="新宋体" w:hAnsi="新宋体" w:cstheme="minorEastAsia" w:hint="eastAsia"/>
          <w:szCs w:val="21"/>
        </w:rPr>
        <w:tab/>
        <w:t>B．反复、排比、反问</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C．反复、对偶、设问</w:t>
      </w:r>
      <w:r w:rsidRPr="003645D7">
        <w:rPr>
          <w:rFonts w:ascii="新宋体" w:eastAsia="新宋体" w:hAnsi="新宋体" w:cstheme="minorEastAsia" w:hint="eastAsia"/>
          <w:szCs w:val="21"/>
        </w:rPr>
        <w:tab/>
        <w:t>D．排比、拟人、夸张</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3．至于这一回在弹雨中互相救助，虽殒身不恤的事实，则更足为中国女子的勇毅，虽遭阴谋秘计，压抑至数千年，而终于没有消亡的明证了。（鲁迅《纪念刘和珍君》）</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对画线句子成分的分析，正确的一项是（   ）</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A．这是一个单句，句子的主干是“事实为明证”。</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B．这是一个单句，句子的主干是“中国女子的勇毅没有消亡”。</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C．这是一个复句，由“虽……，而……”连接，分句间是转折关系。</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D．这是一组多重复句，第一重由“虽……，则……”连接，分句间是转折关系；第二重由“虽……，而……”连接，分句间也是转折关系。</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4．下列各句中加点成语的使用，全都正确的一项是（   ）</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lastRenderedPageBreak/>
        <w:t>①如果秦少游想步入仕途，为国出力，有的是机会与条件，因为远的不说，十分欣赏少游诗词的清正廉洁的王安石就曾数度入相，广有羽翼，政治人脉极广。</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②有意思的是，“谷歌地球”上演的13大惊人发现之一，克罗地亚心形岛的岛主本人一直没发现这座岛屿的外形居然呈完美的心形，直到很多在网上看到心形岛照片的人请求到岛上一游，他才恍然大悟。</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③父亲去世后，他无比悲痛，经常伫立在父亲墓前吟咏诗句，长歌当哭。</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④听到北约军队悍然轰炸我国驻南联盟大使馆的消息后，我心里出离愤怒到了极点。</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⑤虽殒身不恤的事实，则更足为中国女子的勇毅，虽遭阴谋秘计，压抑至数千年，而终于没有消亡的明证了。</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⑥每年“十一”期间，天安门广场上都是花如潮，人如海；今年更因国庆彩车的吸引，人们争相前往，趋之若鹜。</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A．①③⑥</w:t>
      </w:r>
      <w:r w:rsidRPr="003645D7">
        <w:rPr>
          <w:rFonts w:ascii="新宋体" w:eastAsia="新宋体" w:hAnsi="新宋体" w:cstheme="minorEastAsia" w:hint="eastAsia"/>
          <w:szCs w:val="21"/>
        </w:rPr>
        <w:tab/>
        <w:t>B．②③⑤</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C．①③④</w:t>
      </w:r>
      <w:r w:rsidRPr="003645D7">
        <w:rPr>
          <w:rFonts w:ascii="新宋体" w:eastAsia="新宋体" w:hAnsi="新宋体" w:cstheme="minorEastAsia" w:hint="eastAsia"/>
          <w:szCs w:val="21"/>
        </w:rPr>
        <w:tab/>
        <w:t>D．②⑤⑥</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5．下列各句中，表达得体的一句是（   ）</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A．你还记得那年我们一起游桂林的情景吗？在那里你画了一幅画送给我，这么多年我一直惠存着。</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B．赵老师，我利用业余时间写了一篇网络小说，自知功力不够，有许多不足之处，恳请斧正，万分感激。</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C．刘校长的话真是抛砖引玉，像刘校长这样高龄仍在为教育事业尽绵薄之力，我们有什么理由不努力？</w:t>
      </w:r>
    </w:p>
    <w:p w:rsidR="005423DD" w:rsidRPr="003645D7" w:rsidRDefault="005423DD" w:rsidP="005423DD">
      <w:pPr>
        <w:spacing w:line="360" w:lineRule="auto"/>
        <w:rPr>
          <w:rFonts w:ascii="新宋体" w:eastAsia="新宋体" w:hAnsi="新宋体" w:cstheme="minorEastAsia"/>
          <w:szCs w:val="21"/>
        </w:rPr>
      </w:pPr>
      <w:r w:rsidRPr="003645D7">
        <w:rPr>
          <w:rFonts w:ascii="新宋体" w:eastAsia="新宋体" w:hAnsi="新宋体" w:cstheme="minorEastAsia" w:hint="eastAsia"/>
          <w:szCs w:val="21"/>
        </w:rPr>
        <w:t>D．钱老，久闻您在瓷器鉴定方面的大名，我刚刚得到一个清代的青花瓷器，想请您钧鉴，可以吗？</w:t>
      </w:r>
    </w:p>
    <w:p w:rsidR="00674B72" w:rsidRPr="003645D7" w:rsidRDefault="00674B72" w:rsidP="0045733D">
      <w:pPr>
        <w:spacing w:line="360" w:lineRule="auto"/>
        <w:rPr>
          <w:rFonts w:ascii="新宋体" w:eastAsia="新宋体" w:hAnsi="新宋体"/>
          <w:szCs w:val="21"/>
        </w:rPr>
      </w:pPr>
    </w:p>
    <w:sectPr w:rsidR="00674B72" w:rsidRPr="003645D7" w:rsidSect="00545A49">
      <w:headerReference w:type="default" r:id="rId8"/>
      <w:pgSz w:w="11906" w:h="16838" w:code="9"/>
      <w:pgMar w:top="1247" w:right="1247" w:bottom="1247" w:left="1247"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097" w:rsidRDefault="00043097">
      <w:r>
        <w:separator/>
      </w:r>
    </w:p>
  </w:endnote>
  <w:endnote w:type="continuationSeparator" w:id="0">
    <w:p w:rsidR="00043097" w:rsidRDefault="0004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097" w:rsidRDefault="00043097">
      <w:r>
        <w:separator/>
      </w:r>
    </w:p>
  </w:footnote>
  <w:footnote w:type="continuationSeparator" w:id="0">
    <w:p w:rsidR="00043097" w:rsidRDefault="0004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72" w:rsidRDefault="001361A9">
    <w:pPr>
      <w:pStyle w:val="a5"/>
      <w:rPr>
        <w:szCs w:val="18"/>
      </w:rPr>
    </w:pPr>
    <w:r>
      <w:rPr>
        <w:rFonts w:hint="eastAsia"/>
        <w:szCs w:val="18"/>
      </w:rPr>
      <w:t>横峰中学学生课堂导学训案（语文）</w:t>
    </w:r>
    <w:r>
      <w:rPr>
        <w:rFonts w:hint="eastAsia"/>
        <w:szCs w:val="18"/>
      </w:rPr>
      <w:t xml:space="preserve">  </w:t>
    </w:r>
    <w:r>
      <w:rPr>
        <w:rFonts w:hint="eastAsia"/>
        <w:szCs w:val="18"/>
      </w:rPr>
      <w:t>编号：</w:t>
    </w:r>
    <w:r>
      <w:rPr>
        <w:rFonts w:hint="eastAsia"/>
        <w:szCs w:val="18"/>
      </w:rPr>
      <w:t xml:space="preserve">hfzx </w:t>
    </w:r>
    <w:r>
      <w:rPr>
        <w:rFonts w:hint="eastAsia"/>
        <w:szCs w:val="18"/>
      </w:rPr>
      <w:t>高二</w:t>
    </w:r>
    <w:r>
      <w:rPr>
        <w:rFonts w:hint="eastAsia"/>
        <w:szCs w:val="18"/>
      </w:rPr>
      <w:t xml:space="preserve">   </w:t>
    </w:r>
    <w:r>
      <w:rPr>
        <w:rFonts w:hint="eastAsia"/>
        <w:szCs w:val="18"/>
      </w:rPr>
      <w:t>使用时间</w:t>
    </w:r>
    <w:r>
      <w:rPr>
        <w:rFonts w:hint="eastAsia"/>
        <w:szCs w:val="18"/>
      </w:rPr>
      <w:t xml:space="preserve">:2024-09-02 </w:t>
    </w:r>
    <w:r>
      <w:rPr>
        <w:rFonts w:hint="eastAsia"/>
        <w:szCs w:val="18"/>
      </w:rPr>
      <w:t>编写人：</w:t>
    </w:r>
    <w:r>
      <w:rPr>
        <w:rFonts w:hint="eastAsia"/>
        <w:szCs w:val="18"/>
      </w:rPr>
      <w:t xml:space="preserve"> </w:t>
    </w:r>
    <w:r>
      <w:rPr>
        <w:rFonts w:hint="eastAsia"/>
        <w:szCs w:val="18"/>
      </w:rPr>
      <w:t>审核人：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D0738"/>
    <w:multiLevelType w:val="multilevel"/>
    <w:tmpl w:val="08FD07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FFCFBAE"/>
    <w:multiLevelType w:val="singleLevel"/>
    <w:tmpl w:val="4FFCFBAE"/>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4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OTQzYTdkZjRkMzM1NTRlMDFiNGQwNmUyMDlmNjUifQ=="/>
  </w:docVars>
  <w:rsids>
    <w:rsidRoot w:val="00674B72"/>
    <w:rsid w:val="00017843"/>
    <w:rsid w:val="00043097"/>
    <w:rsid w:val="000E23C9"/>
    <w:rsid w:val="001361A9"/>
    <w:rsid w:val="003645D7"/>
    <w:rsid w:val="0045733D"/>
    <w:rsid w:val="005423DD"/>
    <w:rsid w:val="00545A49"/>
    <w:rsid w:val="00674B72"/>
    <w:rsid w:val="006E61F4"/>
    <w:rsid w:val="00A05DCD"/>
    <w:rsid w:val="00C7340B"/>
    <w:rsid w:val="047870FE"/>
    <w:rsid w:val="06BA455D"/>
    <w:rsid w:val="07F80A90"/>
    <w:rsid w:val="14626188"/>
    <w:rsid w:val="1741632D"/>
    <w:rsid w:val="1C3D0D21"/>
    <w:rsid w:val="1DA123A3"/>
    <w:rsid w:val="1E1F612F"/>
    <w:rsid w:val="207672EF"/>
    <w:rsid w:val="23D557D6"/>
    <w:rsid w:val="32E4458C"/>
    <w:rsid w:val="39D7658E"/>
    <w:rsid w:val="79004B1D"/>
    <w:rsid w:val="7DBA5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0C290"/>
  <w15:docId w15:val="{714B94DF-F310-43EE-A82F-FF4427D92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2024-08-26T14:38:00Z</dcterms:created>
  <dcterms:modified xsi:type="dcterms:W3CDTF">2024-12-10T07:10:00Z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7EA62B3A86024261B2752F93D9E5271F_13</vt:lpwstr>
  </property>
</Properties>
</file>