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CBD03">
      <w:pPr>
        <w:spacing w:line="360" w:lineRule="auto"/>
        <w:jc w:val="both"/>
        <w:rPr>
          <w:rFonts w:hint="eastAsia" w:asciiTheme="majorEastAsia" w:hAnsiTheme="majorEastAsia" w:eastAsiaTheme="majorEastAsia" w:cstheme="majorEastAsia"/>
          <w:b w:val="0"/>
          <w:bCs/>
          <w:sz w:val="28"/>
          <w:szCs w:val="28"/>
        </w:rPr>
      </w:pPr>
      <w:r>
        <w:rPr>
          <w:rFonts w:hint="eastAsia" w:asciiTheme="majorEastAsia" w:hAnsiTheme="majorEastAsia" w:eastAsiaTheme="majorEastAsia" w:cstheme="majorEastAsia"/>
          <w:b w:val="0"/>
          <w:bCs/>
          <w:sz w:val="28"/>
          <w:szCs w:val="28"/>
        </w:rPr>
        <w:t>《</w:t>
      </w:r>
      <w:r>
        <w:rPr>
          <w:rFonts w:hint="eastAsia" w:asciiTheme="majorEastAsia" w:hAnsiTheme="majorEastAsia" w:eastAsiaTheme="majorEastAsia" w:cstheme="majorEastAsia"/>
          <w:b w:val="0"/>
          <w:bCs/>
          <w:sz w:val="28"/>
          <w:szCs w:val="28"/>
          <w:lang w:val="en-US" w:eastAsia="zh-CN"/>
        </w:rPr>
        <w:t>人的正确思想是从哪里来的？</w:t>
      </w:r>
      <w:r>
        <w:rPr>
          <w:rFonts w:hint="eastAsia" w:asciiTheme="majorEastAsia" w:hAnsiTheme="majorEastAsia" w:eastAsiaTheme="majorEastAsia" w:cstheme="majorEastAsia"/>
          <w:b w:val="0"/>
          <w:bCs/>
          <w:sz w:val="28"/>
          <w:szCs w:val="28"/>
        </w:rPr>
        <w:t>》导学训案</w:t>
      </w:r>
    </w:p>
    <w:p w14:paraId="77C851F4">
      <w:pPr>
        <w:ind w:firstLine="1680" w:firstLineChars="800"/>
        <w:rPr>
          <w:rFonts w:ascii="新宋体" w:hAnsi="新宋体" w:eastAsia="新宋体" w:cs="仿宋"/>
          <w:szCs w:val="21"/>
        </w:rPr>
      </w:pPr>
      <w:r>
        <w:rPr>
          <w:rFonts w:hint="eastAsia" w:ascii="新宋体" w:hAnsi="新宋体" w:eastAsia="新宋体" w:cs="仿宋"/>
          <w:szCs w:val="21"/>
        </w:rPr>
        <w:t xml:space="preserve">班级__________ 姓名__________  小组__________ </w:t>
      </w:r>
    </w:p>
    <w:p w14:paraId="7899DE15">
      <w:pPr>
        <w:pStyle w:val="10"/>
        <w:keepNext w:val="0"/>
        <w:keepLines w:val="0"/>
        <w:pageBreakBefore w:val="0"/>
        <w:numPr>
          <w:ilvl w:val="0"/>
          <w:numId w:val="1"/>
        </w:numPr>
        <w:kinsoku/>
        <w:wordWrap/>
        <w:overflowPunct/>
        <w:topLinePunct w:val="0"/>
        <w:autoSpaceDE/>
        <w:autoSpaceDN/>
        <w:bidi w:val="0"/>
        <w:adjustRightInd/>
        <w:snapToGrid/>
        <w:spacing w:line="520" w:lineRule="exact"/>
        <w:ind w:firstLineChars="0"/>
        <w:jc w:val="left"/>
        <w:textAlignment w:val="auto"/>
        <w:rPr>
          <w:rFonts w:hint="eastAsia" w:ascii="仿宋" w:hAnsi="仿宋" w:eastAsia="仿宋" w:cs="仿宋"/>
          <w:b/>
          <w:sz w:val="24"/>
          <w:szCs w:val="24"/>
        </w:rPr>
      </w:pPr>
      <w:r>
        <w:rPr>
          <w:rFonts w:hint="eastAsia" w:ascii="仿宋" w:hAnsi="仿宋" w:eastAsia="仿宋" w:cs="仿宋"/>
          <w:b/>
          <w:sz w:val="24"/>
          <w:szCs w:val="24"/>
        </w:rPr>
        <w:t>教学目标</w:t>
      </w:r>
    </w:p>
    <w:p w14:paraId="0620C44C">
      <w:pPr>
        <w:keepNext w:val="0"/>
        <w:keepLines w:val="0"/>
        <w:pageBreakBefore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1.引导学生读懂文章的主要观点和内容。</w:t>
      </w:r>
    </w:p>
    <w:p w14:paraId="31F2607B">
      <w:pPr>
        <w:keepNext w:val="0"/>
        <w:keepLines w:val="0"/>
        <w:pageBreakBefore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rPr>
        <w:t>2.</w:t>
      </w:r>
      <w:r>
        <w:rPr>
          <w:rFonts w:hint="eastAsia" w:ascii="仿宋" w:hAnsi="仿宋" w:eastAsia="仿宋" w:cs="仿宋"/>
          <w:bCs/>
          <w:sz w:val="24"/>
          <w:szCs w:val="24"/>
          <w:lang w:val="en-US" w:eastAsia="zh-CN"/>
        </w:rPr>
        <w:t>学习文章的论述方法和论证语言。</w:t>
      </w:r>
    </w:p>
    <w:p w14:paraId="494BAAF7">
      <w:pPr>
        <w:keepNext w:val="0"/>
        <w:keepLines w:val="0"/>
        <w:pageBreakBefore w:val="0"/>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rPr>
        <w:t>3.</w:t>
      </w:r>
      <w:r>
        <w:rPr>
          <w:rFonts w:hint="eastAsia" w:ascii="仿宋" w:hAnsi="仿宋" w:eastAsia="仿宋" w:cs="仿宋"/>
          <w:bCs/>
          <w:sz w:val="24"/>
          <w:szCs w:val="24"/>
          <w:lang w:val="en-US" w:eastAsia="zh-CN"/>
        </w:rPr>
        <w:t>体会毛泽东政论文的语言特点。</w:t>
      </w:r>
    </w:p>
    <w:p w14:paraId="07768258">
      <w:pPr>
        <w:pStyle w:val="10"/>
        <w:keepNext w:val="0"/>
        <w:keepLines w:val="0"/>
        <w:pageBreakBefore w:val="0"/>
        <w:numPr>
          <w:ilvl w:val="0"/>
          <w:numId w:val="1"/>
        </w:numPr>
        <w:kinsoku/>
        <w:wordWrap/>
        <w:overflowPunct/>
        <w:topLinePunct w:val="0"/>
        <w:autoSpaceDE/>
        <w:autoSpaceDN/>
        <w:bidi w:val="0"/>
        <w:adjustRightInd/>
        <w:snapToGrid/>
        <w:spacing w:line="520" w:lineRule="exact"/>
        <w:ind w:firstLineChars="0"/>
        <w:jc w:val="left"/>
        <w:textAlignment w:val="auto"/>
        <w:rPr>
          <w:rFonts w:hint="eastAsia" w:ascii="仿宋" w:hAnsi="仿宋" w:eastAsia="仿宋" w:cs="仿宋"/>
          <w:b/>
          <w:sz w:val="24"/>
          <w:szCs w:val="24"/>
        </w:rPr>
      </w:pPr>
      <w:r>
        <w:rPr>
          <w:rFonts w:hint="eastAsia" w:ascii="仿宋" w:hAnsi="仿宋" w:eastAsia="仿宋" w:cs="仿宋"/>
          <w:b/>
          <w:sz w:val="24"/>
          <w:szCs w:val="24"/>
        </w:rPr>
        <w:t>教学重点</w:t>
      </w:r>
    </w:p>
    <w:p w14:paraId="2D02D054">
      <w:pPr>
        <w:keepNext w:val="0"/>
        <w:keepLines w:val="0"/>
        <w:pageBreakBefore w:val="0"/>
        <w:kinsoku/>
        <w:wordWrap/>
        <w:overflowPunct/>
        <w:topLinePunct w:val="0"/>
        <w:autoSpaceDE/>
        <w:autoSpaceDN/>
        <w:bidi w:val="0"/>
        <w:adjustRightInd/>
        <w:snapToGrid/>
        <w:spacing w:line="520" w:lineRule="exact"/>
        <w:ind w:firstLine="720" w:firstLineChars="300"/>
        <w:jc w:val="left"/>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联读《改造我们的学习》，总结政论文的特点。</w:t>
      </w:r>
    </w:p>
    <w:p w14:paraId="70A91FB7">
      <w:pPr>
        <w:keepNext w:val="0"/>
        <w:keepLines w:val="0"/>
        <w:pageBreakBefore w:val="0"/>
        <w:kinsoku/>
        <w:wordWrap/>
        <w:overflowPunct/>
        <w:topLinePunct w:val="0"/>
        <w:autoSpaceDE/>
        <w:autoSpaceDN/>
        <w:bidi w:val="0"/>
        <w:adjustRightInd/>
        <w:snapToGrid/>
        <w:spacing w:line="520" w:lineRule="exact"/>
        <w:ind w:firstLine="482" w:firstLineChars="200"/>
        <w:jc w:val="left"/>
        <w:textAlignment w:val="auto"/>
        <w:rPr>
          <w:rFonts w:hint="eastAsia" w:ascii="仿宋" w:hAnsi="仿宋" w:eastAsia="仿宋" w:cs="仿宋"/>
          <w:b/>
          <w:sz w:val="24"/>
          <w:szCs w:val="24"/>
        </w:rPr>
      </w:pPr>
      <w:bookmarkStart w:id="0" w:name="OLE_LINK2"/>
      <w:bookmarkStart w:id="1" w:name="OLE_LINK1"/>
      <w:r>
        <w:rPr>
          <w:rFonts w:hint="eastAsia" w:ascii="仿宋" w:hAnsi="仿宋" w:eastAsia="仿宋" w:cs="仿宋"/>
          <w:b/>
          <w:sz w:val="24"/>
          <w:szCs w:val="24"/>
          <w:lang w:val="en-US" w:eastAsia="zh-CN"/>
        </w:rPr>
        <w:t>三、</w:t>
      </w:r>
      <w:r>
        <w:rPr>
          <w:rFonts w:hint="eastAsia" w:ascii="仿宋" w:hAnsi="仿宋" w:eastAsia="仿宋" w:cs="仿宋"/>
          <w:b/>
          <w:sz w:val="24"/>
          <w:szCs w:val="24"/>
        </w:rPr>
        <w:t>预习检测</w:t>
      </w:r>
    </w:p>
    <w:bookmarkEnd w:id="0"/>
    <w:bookmarkEnd w:id="1"/>
    <w:p w14:paraId="0C5B6284">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学习任务一：了解背景知识，知人论世</w:t>
      </w:r>
    </w:p>
    <w:p w14:paraId="60139A7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1963年，中共中央在杭州召开总结“四清”运动试点经验的小型会议，讨论农村社会主义教育问题。为了对农村工作干部进行辩证唯物主义认识论的教育，毛泽东同志在《中共中央关于目前农村工作若干问题的决定》前加了一段类似于前言性质的内容。</w:t>
      </w:r>
    </w:p>
    <w:p w14:paraId="1C4914C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针对问题：</w:t>
      </w:r>
    </w:p>
    <w:p w14:paraId="026887D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认识和实践的关系问题</w:t>
      </w:r>
    </w:p>
    <w:p w14:paraId="4061DEDB">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学习任务二：精读文章</w:t>
      </w:r>
    </w:p>
    <w:p w14:paraId="12CC98E2">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val="0"/>
          <w:bCs w:val="0"/>
          <w:color w:val="auto"/>
          <w:kern w:val="0"/>
          <w:sz w:val="24"/>
          <w:szCs w:val="24"/>
          <w:shd w:val="clear" w:color="auto" w:fill="auto"/>
          <w:lang w:val="en-US" w:eastAsia="zh-CN" w:bidi="ar"/>
        </w:rPr>
      </w:pPr>
      <w:r>
        <w:rPr>
          <w:rFonts w:hint="eastAsia" w:ascii="仿宋" w:hAnsi="仿宋" w:eastAsia="仿宋" w:cs="仿宋"/>
          <w:b w:val="0"/>
          <w:bCs w:val="0"/>
          <w:color w:val="auto"/>
          <w:kern w:val="0"/>
          <w:sz w:val="24"/>
          <w:szCs w:val="24"/>
          <w:shd w:val="clear" w:color="auto" w:fill="auto"/>
          <w:lang w:val="en-US" w:eastAsia="zh-CN" w:bidi="ar"/>
        </w:rPr>
        <w:t>1.请概述认识过程的各个阶段。</w:t>
      </w:r>
    </w:p>
    <w:p w14:paraId="33CE8DF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2.为何“天赐良机”和“与生俱来”的两种观点是错误的？</w:t>
      </w:r>
    </w:p>
    <w:p w14:paraId="452D6C2C">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val="0"/>
          <w:bCs w:val="0"/>
          <w:color w:val="auto"/>
          <w:kern w:val="0"/>
          <w:sz w:val="24"/>
          <w:szCs w:val="24"/>
          <w:shd w:val="clear" w:color="auto" w:fill="auto"/>
          <w:lang w:val="en-US" w:eastAsia="zh-CN" w:bidi="ar"/>
        </w:rPr>
      </w:pPr>
      <w:r>
        <w:rPr>
          <w:rFonts w:hint="eastAsia" w:ascii="仿宋" w:hAnsi="仿宋" w:eastAsia="仿宋" w:cs="仿宋"/>
          <w:b w:val="0"/>
          <w:bCs w:val="0"/>
          <w:color w:val="auto"/>
          <w:kern w:val="0"/>
          <w:sz w:val="24"/>
          <w:szCs w:val="24"/>
          <w:shd w:val="clear" w:color="auto" w:fill="auto"/>
          <w:lang w:val="en-US" w:eastAsia="zh-CN" w:bidi="ar"/>
        </w:rPr>
        <w:t>3.根据文章内容，感性认识与理性认识之间存在哪些差异？</w:t>
      </w:r>
    </w:p>
    <w:p w14:paraId="4885807A">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4.为何人类的认知需要经历第二次飞跃？</w:t>
      </w:r>
    </w:p>
    <w:p w14:paraId="098B6466">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5.为什么要用“人的正确思想是从哪里来的？”这样的标题？</w:t>
      </w:r>
    </w:p>
    <w:p w14:paraId="46531462">
      <w:pPr>
        <w:keepNext w:val="0"/>
        <w:keepLines w:val="0"/>
        <w:pageBreakBefore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四</w:t>
      </w:r>
      <w:r>
        <w:rPr>
          <w:rFonts w:hint="eastAsia" w:ascii="仿宋" w:hAnsi="仿宋" w:eastAsia="仿宋" w:cs="仿宋"/>
          <w:b/>
          <w:sz w:val="24"/>
          <w:szCs w:val="24"/>
        </w:rPr>
        <w:t>、课后检测</w:t>
      </w:r>
    </w:p>
    <w:p w14:paraId="43DEDAF0">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1．下列对课文《改造我们的学习》的理解和赏析，不正确的一项是（</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w:t>
      </w:r>
    </w:p>
    <w:p w14:paraId="7FF35FF7">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A．文章开头的一句话是全文的引论部分，也是提出问题的部分，提出中心论点，即“我主张将我们全党的学习方法和学习制度改造一下”。</w:t>
      </w:r>
    </w:p>
    <w:p w14:paraId="3BEE6389">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B．第一部分的第一句话是分论点，提出“中国共产党的二十年，就是马克思列宁主义的普遍真理和中国革命的具体实践日益结合的二十年”。</w:t>
      </w:r>
    </w:p>
    <w:p w14:paraId="1F6FAFE4">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C．“则现在我们对于这些的认识是深刻得多”中的“这些”指代马克思列宁主义、中国革命。“就使中国革命的面目为之一新”中的“之”指代马克思列宁主义的普遍真理和中国革命的具体实践相结合。</w:t>
      </w:r>
    </w:p>
    <w:p w14:paraId="2E12808A">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D．“所有这些，都是很好的现象”中“很好”的反面意思是不注意研究历史问题。</w:t>
      </w:r>
    </w:p>
    <w:p w14:paraId="15E83855">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2．下列对文章《人的正确思想是从哪里来的》的论证的分析，不正确的一项是（</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w:t>
      </w:r>
    </w:p>
    <w:p w14:paraId="14AAD9EA">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A．毛泽东同志从简单的自问自答入手，让大多数同志看了都能理解，言简意赅地引出了要阐明的思想核心。</w:t>
      </w:r>
    </w:p>
    <w:p w14:paraId="03297781">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B．“人们的社会存在……物质力量”这一层总论物质与精神的辩证关系，这是下文两个飞跃的纲领。</w:t>
      </w:r>
    </w:p>
    <w:p w14:paraId="0F00E5CE">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C．“人们在社会实践中从事各项斗争……此外再无别的目的”这一层分别论证飞跃过程的两个阶段。</w:t>
      </w:r>
    </w:p>
    <w:p w14:paraId="1F7D64E9">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D．从“一个正确的认识”至末尾进一步展开论述，阐述对我们的同志进行辩证唯物论的认识论的教育的重要性。</w:t>
      </w:r>
    </w:p>
    <w:p w14:paraId="5C5DBF99">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3．下列各句中，所引诗词不符合语境的一项是（</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p>
    <w:p w14:paraId="485BA00B">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A．“风物长宜放眼量”，祖国山水秀美壮丽，可以陶冶性情，愉悦身心，我们在闲暇之余可以多去各地走一走，亲近当地的自然风光，了解当地的民风民俗。</w:t>
      </w:r>
    </w:p>
    <w:p w14:paraId="482FA40B">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B．“靡不有初，鲜克有终”，对党员干部来说，走好为官从政的第一步很重要，但守住初心，自</w:t>
      </w:r>
      <w:bookmarkStart w:id="2" w:name="_GoBack"/>
      <w:bookmarkEnd w:id="2"/>
      <w:r>
        <w:rPr>
          <w:rFonts w:hint="eastAsia" w:ascii="仿宋" w:hAnsi="仿宋" w:eastAsia="仿宋" w:cs="仿宋"/>
          <w:sz w:val="24"/>
          <w:szCs w:val="24"/>
        </w:rPr>
        <w:t>始至终坚守住党员干部清正廉洁的底线，则更为重要。</w:t>
      </w:r>
    </w:p>
    <w:p w14:paraId="20546961">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C．“天若有情天亦老，人间正道是沧桑”，变革是发展的永恒推动力，无论是个人还是民族、国家，都要努力冲破思想的藩篱，勇于创新，力争一流。</w:t>
      </w:r>
    </w:p>
    <w:p w14:paraId="0EB6C21B">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D．“桃李不言，下自成蹊”，他通过自身的实际行动，以高尚师德、人格魅力和学识风范教育感染着他的学生，感动着无数人，也因此获得了无数赞誉。</w:t>
      </w:r>
    </w:p>
    <w:p w14:paraId="1395F894">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4．下面各句中，表达得体的一句是（</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p>
    <w:p w14:paraId="4FD7B79E">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A．校长会研究决定，任命市消防大队王勇队长担任我校的消防安全辅导员。</w:t>
      </w:r>
    </w:p>
    <w:p w14:paraId="1DA0ACEE">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B．学生会决定5月10日在体育馆举办第一届学生艺术节，欢迎大家惠顾。</w:t>
      </w:r>
    </w:p>
    <w:p w14:paraId="3B3E7DA8">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C．今中午在食堂遗失一个典雅别致的书包，如有拾得，请交至教学楼101。</w:t>
      </w:r>
    </w:p>
    <w:p w14:paraId="735CFD4F">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D．兹介绍我校高二李华同学前往贵公司参加暑期社会实践，请予接洽为荷。</w:t>
      </w:r>
    </w:p>
    <w:p w14:paraId="06397821">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5．请根据下列信息给“空中课堂”下定义。要求保留全部关键信息，句子简明、连贯，不超过70个字。</w:t>
      </w:r>
    </w:p>
    <w:p w14:paraId="0420F565">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①空中课堂利用网络技术实施教学。</w:t>
      </w:r>
    </w:p>
    <w:p w14:paraId="29EADB3F">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②空中课堂具有信息共享、屏幕共享、协同浏览、答疑等功能。</w:t>
      </w:r>
    </w:p>
    <w:p w14:paraId="48D3013F">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③提高学生的自主学习能力是空中课堂的主要目的。</w:t>
      </w:r>
    </w:p>
    <w:p w14:paraId="59754E51">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④在空中课堂上，师生之间可以实时交互。</w:t>
      </w:r>
    </w:p>
    <w:p w14:paraId="2D66A8E4">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⑤“空中课堂”这一课堂形式，可以摆脱时间和空间的限制。</w:t>
      </w:r>
    </w:p>
    <w:p w14:paraId="1208F0EA">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6．请对下面这段新闻报道的文字进行压缩。要求保留关键信息，句子简洁流畅，不超过60个字。</w:t>
      </w:r>
    </w:p>
    <w:p w14:paraId="7EFE73B0">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2020年3月3日我国首个5G微基站射频芯片研发流片成功，目前正在进行封装测试，5G微基站600兆每秒的下行速率，完全可与国际巨头的同类产品对标。在中国广播科学研究院进行的标准测试中，相比对标的国际巨头同类产品，抗衰减能力提升了10dB左右，这使其更能适应国内复杂、恶劣的网络环境。射频芯片不光覆盖广电频段，也兼容了工信部刚刚颁发许可的共享室内频段，可以说是为5G时代室内共享微基站量身定做的芯片。</w:t>
      </w:r>
    </w:p>
    <w:p w14:paraId="21BBBE67">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．在横线处补写恰当的语句,使整段文字语意完整连贯,内容贴切,逻辑严密。每处不超过15 个字。</w:t>
      </w:r>
    </w:p>
    <w:p w14:paraId="2A5D1192">
      <w:pPr>
        <w:keepNext w:val="0"/>
        <w:keepLines w:val="0"/>
        <w:pageBreakBefore w:val="0"/>
        <w:kinsoku/>
        <w:wordWrap/>
        <w:overflowPunct/>
        <w:topLinePunct w:val="0"/>
        <w:autoSpaceDE/>
        <w:autoSpaceDN/>
        <w:bidi w:val="0"/>
        <w:adjustRightInd/>
        <w:snapToGrid/>
        <w:spacing w:line="52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写的历史与本来的历史并不是一回事。其间的关系是原本和摹本的关系。本来的历史是客观存在，</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①          </w:t>
      </w:r>
      <w:r>
        <w:rPr>
          <w:rFonts w:hint="eastAsia" w:ascii="仿宋" w:hAnsi="仿宋" w:eastAsia="仿宋" w:cs="仿宋"/>
          <w:sz w:val="24"/>
          <w:szCs w:val="24"/>
        </w:rPr>
        <w:t>。一切学问都是人类主观对于客观的认识。主观的认识总是不能</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②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，写的历史同本来的历史也不能完全符合。正如自然科学永远要进步，自然科学家永远有工作可做；</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③           </w:t>
      </w:r>
      <w:r>
        <w:rPr>
          <w:rFonts w:hint="eastAsia" w:ascii="仿宋" w:hAnsi="仿宋" w:eastAsia="仿宋" w:cs="仿宋"/>
          <w:sz w:val="24"/>
          <w:szCs w:val="24"/>
        </w:rPr>
        <w:t>，历史学家也永远有工作可做。</w:t>
      </w:r>
    </w:p>
    <w:p w14:paraId="36BDF7CB">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．下面文段有四处语病，请指出其序号并做修改，使语言表达准确流畅。</w:t>
      </w:r>
    </w:p>
    <w:p w14:paraId="4BE60AAF">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r>
        <w:rPr>
          <w:rFonts w:hint="eastAsia" w:ascii="仿宋" w:hAnsi="仿宋" w:eastAsia="仿宋" w:cs="仿宋"/>
          <w:sz w:val="24"/>
          <w:szCs w:val="24"/>
        </w:rPr>
        <w:t>近年来，①我国的电子书阅读率发生了快速增长，②呈现出良好的发展态势。③根据统计数据显示，④2000年国内网上的阅读率仅为3．9%，⑤2012年上升到41．7%，⑥电子书的阅读人数更是达到了2．95亿。⑦截止目前，⑧我国已经有接近20%的网民养成了通过互联网阅读时事新闻的习惯，⑨16%的人群养成了电子阅读的习惯，⑩而且有越来越多的读者开始将注意力转移到电子书上。</w:t>
      </w:r>
    </w:p>
    <w:p w14:paraId="438E537F">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24"/>
          <w:szCs w:val="24"/>
        </w:rPr>
      </w:pPr>
    </w:p>
    <w:sectPr>
      <w:headerReference r:id="rId3" w:type="default"/>
      <w:pgSz w:w="11906" w:h="16838"/>
      <w:pgMar w:top="850" w:right="850" w:bottom="850" w:left="850" w:header="851" w:footer="992" w:gutter="0"/>
      <w:cols w:space="425" w:num="1"/>
      <w:docGrid w:type="lines" w:linePitch="29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7B31D">
    <w:pPr>
      <w:pStyle w:val="4"/>
      <w:rPr>
        <w:rFonts w:hint="eastAsia" w:eastAsiaTheme="minorEastAsia"/>
        <w:szCs w:val="18"/>
        <w:lang w:eastAsia="zh-CN"/>
      </w:rPr>
    </w:pPr>
    <w:r>
      <w:rPr>
        <w:rFonts w:hint="eastAsia"/>
        <w:szCs w:val="18"/>
      </w:rPr>
      <w:t>横峰中学学生课堂导学训案（语文） 编号： 高二   使用时间:202</w:t>
    </w:r>
    <w:r>
      <w:rPr>
        <w:rFonts w:hint="eastAsia"/>
        <w:szCs w:val="18"/>
        <w:lang w:val="en-US" w:eastAsia="zh-CN"/>
      </w:rPr>
      <w:t>5</w:t>
    </w:r>
    <w:r>
      <w:rPr>
        <w:rFonts w:hint="eastAsia"/>
        <w:szCs w:val="18"/>
      </w:rPr>
      <w:t>-0</w:t>
    </w:r>
    <w:r>
      <w:rPr>
        <w:rFonts w:hint="eastAsia"/>
        <w:szCs w:val="18"/>
        <w:lang w:val="en-US" w:eastAsia="zh-CN"/>
      </w:rPr>
      <w:t>1</w:t>
    </w:r>
    <w:r>
      <w:rPr>
        <w:rFonts w:hint="eastAsia"/>
        <w:szCs w:val="18"/>
      </w:rPr>
      <w:t xml:space="preserve"> 编写人：</w:t>
    </w:r>
    <w:r>
      <w:rPr>
        <w:rFonts w:hint="eastAsia"/>
        <w:szCs w:val="18"/>
        <w:lang w:eastAsia="zh-CN"/>
      </w:rPr>
      <w:t>丁泓灵</w:t>
    </w:r>
    <w:r>
      <w:rPr>
        <w:rFonts w:hint="eastAsia"/>
        <w:szCs w:val="18"/>
      </w:rPr>
      <w:t xml:space="preserve"> 审核人：</w:t>
    </w:r>
    <w:r>
      <w:rPr>
        <w:rFonts w:hint="eastAsia"/>
        <w:szCs w:val="18"/>
        <w:lang w:eastAsia="zh-CN"/>
      </w:rPr>
      <w:t>王玉龙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FCFBAE"/>
    <w:multiLevelType w:val="singleLevel"/>
    <w:tmpl w:val="4FFCFBA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HorizontalSpacing w:val="105"/>
  <w:drawingGridVerticalSpacing w:val="14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OTQzYTdkZjRkMzM1NTRlMDFiNGQwNmUyMDlmNjUifQ=="/>
  </w:docVars>
  <w:rsids>
    <w:rsidRoot w:val="00674B72"/>
    <w:rsid w:val="00017843"/>
    <w:rsid w:val="00043097"/>
    <w:rsid w:val="000E23C9"/>
    <w:rsid w:val="001361A9"/>
    <w:rsid w:val="003645D7"/>
    <w:rsid w:val="0045733D"/>
    <w:rsid w:val="005423DD"/>
    <w:rsid w:val="00545A49"/>
    <w:rsid w:val="00674B72"/>
    <w:rsid w:val="006E61F4"/>
    <w:rsid w:val="00A05DCD"/>
    <w:rsid w:val="00C7340B"/>
    <w:rsid w:val="047870FE"/>
    <w:rsid w:val="06BA455D"/>
    <w:rsid w:val="07F80A90"/>
    <w:rsid w:val="14626188"/>
    <w:rsid w:val="1741632D"/>
    <w:rsid w:val="1C3D0D21"/>
    <w:rsid w:val="1C8A7401"/>
    <w:rsid w:val="1DA123A3"/>
    <w:rsid w:val="1DD72CCD"/>
    <w:rsid w:val="1E1F612F"/>
    <w:rsid w:val="207672EF"/>
    <w:rsid w:val="23D557D6"/>
    <w:rsid w:val="30421C25"/>
    <w:rsid w:val="32E4458C"/>
    <w:rsid w:val="39D7658E"/>
    <w:rsid w:val="60C84B02"/>
    <w:rsid w:val="79004B1D"/>
    <w:rsid w:val="7DBA5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2104</Words>
  <Characters>2173</Characters>
  <Lines>15</Lines>
  <Paragraphs>4</Paragraphs>
  <TotalTime>6</TotalTime>
  <ScaleCrop>false</ScaleCrop>
  <LinksUpToDate>false</LinksUpToDate>
  <CharactersWithSpaces>2271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2024-08-26T14:38:00Z</dcterms:created>
  <dc:creator>Administrator</dc:creator>
  <cp:lastModifiedBy>红尘孤日</cp:lastModifiedBy>
  <dcterms:modified xsi:type="dcterms:W3CDTF">2024-12-20T07:53:03Z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0752241218AC424DB996BE944D34E206_13</vt:lpwstr>
  </property>
</Properties>
</file>