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9538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76" w:lineRule="auto"/>
        <w:ind w:firstLine="72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11036300</wp:posOffset>
            </wp:positionH>
            <wp:positionV relativeFrom="topMargin">
              <wp:posOffset>11328400</wp:posOffset>
            </wp:positionV>
            <wp:extent cx="304800" cy="393700"/>
            <wp:effectExtent l="0" t="0" r="8255" b="571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  <w:t>《社会历史的决定性基础》第二课时导学训案</w:t>
      </w:r>
    </w:p>
    <w:p w14:paraId="30C388A4">
      <w:pPr>
        <w:numPr>
          <w:ilvl w:val="0"/>
          <w:numId w:val="0"/>
        </w:numPr>
        <w:jc w:val="center"/>
        <w:rPr>
          <w:rFonts w:hint="eastAsia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  <w:t>班级__________ 姓名__________ 小组__________</w:t>
      </w:r>
    </w:p>
    <w:p w14:paraId="1B2EF8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left"/>
        <w:textAlignment w:val="auto"/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  <w:lang w:val="en-US" w:eastAsia="zh-CN"/>
        </w:rPr>
        <w:t>教学目标</w:t>
      </w:r>
    </w:p>
    <w:p w14:paraId="387AEE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lef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  <w:t>1.了解文章的写作背景,厘清经济基础与上层建筑的辩证关系。</w:t>
      </w:r>
    </w:p>
    <w:p w14:paraId="31F24F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lef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  <w:t>2.精读全文,明确经济基础与上层建筑之间的相互作用的复杂性。</w:t>
      </w:r>
    </w:p>
    <w:p w14:paraId="0EE073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lef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  <w:t>3.通过品读语言，感知本文严谨的逻辑力量与独特的语言风格。</w:t>
      </w:r>
    </w:p>
    <w:p w14:paraId="0FB2AA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left"/>
        <w:textAlignment w:val="auto"/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  <w:lang w:val="en-US" w:eastAsia="zh-CN"/>
        </w:rPr>
        <w:t>教学重难点</w:t>
      </w:r>
    </w:p>
    <w:p w14:paraId="102966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lef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  <w:t>1.厘清经济基础与上层建筑的辩证关系。</w:t>
      </w:r>
    </w:p>
    <w:p w14:paraId="33A492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left"/>
        <w:textAlignment w:val="auto"/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  <w:lang w:val="en-US" w:eastAsia="zh-CN"/>
        </w:rPr>
        <w:t>课时安排</w:t>
      </w:r>
    </w:p>
    <w:p w14:paraId="1523A4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lef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  <w:t>2课时</w:t>
      </w:r>
    </w:p>
    <w:p w14:paraId="71AC66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left"/>
        <w:textAlignment w:val="auto"/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  <w:lang w:val="en-US" w:eastAsia="zh-CN"/>
        </w:rPr>
        <w:t>教学过程</w:t>
      </w:r>
    </w:p>
    <w:p w14:paraId="1439DBE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left"/>
        <w:textAlignment w:val="auto"/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kern w:val="2"/>
          <w:sz w:val="21"/>
          <w:szCs w:val="21"/>
          <w:lang w:val="en-US" w:eastAsia="zh-CN" w:bidi="ar-SA"/>
        </w:rPr>
        <w:t>二、</w:t>
      </w:r>
      <w:r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  <w:lang w:val="en-US" w:eastAsia="zh-CN"/>
        </w:rPr>
        <w:t>学习任务</w:t>
      </w:r>
    </w:p>
    <w:p w14:paraId="57EB28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</w:rPr>
        <w:t>学习任务一：分析本文使用的论证方法</w:t>
      </w:r>
    </w:p>
    <w:p w14:paraId="6405832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lef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</w:rPr>
        <w:t>本文运用了多种论证方法，请举出两种并予以分析。</w:t>
      </w:r>
    </w:p>
    <w:p w14:paraId="4B0BCE5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left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sz w:val="21"/>
          <w:szCs w:val="21"/>
        </w:rPr>
        <w:t>________________________________________________________________</w:t>
      </w:r>
    </w:p>
    <w:p w14:paraId="52CF7C1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left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sz w:val="21"/>
          <w:szCs w:val="21"/>
        </w:rPr>
        <w:t>________________________________________________________________</w:t>
      </w:r>
      <w:r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  <w:t xml:space="preserve"> </w:t>
      </w:r>
      <w:r>
        <w:rPr>
          <w:rFonts w:hint="eastAsia" w:ascii="方正仿宋_GB2312" w:hAnsi="方正仿宋_GB2312" w:eastAsia="方正仿宋_GB2312" w:cs="方正仿宋_GB2312"/>
          <w:sz w:val="21"/>
          <w:szCs w:val="21"/>
        </w:rPr>
        <w:t>________________________________________________________________</w:t>
      </w:r>
    </w:p>
    <w:p w14:paraId="332B87C7">
      <w:pPr>
        <w:keepNext w:val="0"/>
        <w:keepLines w:val="0"/>
        <w:pageBreakBefore w:val="0"/>
        <w:widowControl w:val="0"/>
        <w:pBdr>
          <w:bottom w:val="single" w:color="auto" w:sz="4" w:space="0"/>
        </w:pBdr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sz w:val="21"/>
          <w:szCs w:val="21"/>
        </w:rPr>
        <w:t>________________________________________________________________</w:t>
      </w:r>
      <w:r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  <w:t xml:space="preserve"> </w:t>
      </w:r>
    </w:p>
    <w:p w14:paraId="52003512">
      <w:pPr>
        <w:keepNext w:val="0"/>
        <w:keepLines w:val="0"/>
        <w:pageBreakBefore w:val="0"/>
        <w:widowControl w:val="0"/>
        <w:pBdr>
          <w:bottom w:val="single" w:color="auto" w:sz="4" w:space="0"/>
        </w:pBdr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  <w:lang w:val="en-US" w:eastAsia="zh-CN"/>
        </w:rPr>
        <w:t>学习任务二：品析语言特色</w:t>
      </w:r>
    </w:p>
    <w:p w14:paraId="769F9AE2">
      <w:pPr>
        <w:keepNext w:val="0"/>
        <w:keepLines w:val="0"/>
        <w:pageBreakBefore w:val="0"/>
        <w:widowControl w:val="0"/>
        <w:pBdr>
          <w:bottom w:val="single" w:color="auto" w:sz="4" w:space="0"/>
        </w:pBdr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shd w:val="clear" w:color="auto" w:fill="auto"/>
          <w:lang w:val="en-US" w:eastAsia="zh-CN"/>
        </w:rPr>
        <w:t>1、我们把经济条件看作归根到底制约着历史发展的东西。而种族本身就是一种经济因素。不过这里有两点不应当忽视……</w:t>
      </w:r>
    </w:p>
    <w:p w14:paraId="48B8E123">
      <w:pPr>
        <w:keepNext w:val="0"/>
        <w:keepLines w:val="0"/>
        <w:pageBreakBefore w:val="0"/>
        <w:widowControl w:val="0"/>
        <w:pBdr>
          <w:bottom w:val="single" w:color="auto" w:sz="4" w:space="0"/>
        </w:pBdr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sz w:val="21"/>
          <w:szCs w:val="21"/>
        </w:rPr>
        <w:t>________________________________________________________________________________________________________________________________</w:t>
      </w:r>
    </w:p>
    <w:p w14:paraId="3286592E">
      <w:pPr>
        <w:keepNext w:val="0"/>
        <w:keepLines w:val="0"/>
        <w:pageBreakBefore w:val="0"/>
        <w:widowControl w:val="0"/>
        <w:pBdr>
          <w:bottom w:val="single" w:color="auto" w:sz="4" w:space="0"/>
        </w:pBdr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shd w:val="clear" w:color="auto" w:fill="auto"/>
          <w:lang w:val="en-US" w:eastAsia="zh-CN"/>
        </w:rPr>
        <w:t xml:space="preserve">2、政治、法、哲学、宗教、文学、艺术等等的发展是以经济发展为基础的。但是,它们又都互相作用并对经济基础发生作用。这并不是说,只有经济状况才是原因,才是积极的,其余一切都不过是消极的结果。 </w:t>
      </w:r>
    </w:p>
    <w:p w14:paraId="01B8E104">
      <w:pPr>
        <w:keepNext w:val="0"/>
        <w:keepLines w:val="0"/>
        <w:pageBreakBefore w:val="0"/>
        <w:widowControl w:val="0"/>
        <w:pBdr>
          <w:bottom w:val="single" w:color="auto" w:sz="4" w:space="0"/>
        </w:pBdr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1"/>
          <w:szCs w:val="21"/>
        </w:rPr>
        <w:t>________________________________________________________________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shd w:val="clear" w:color="auto" w:fill="auto"/>
          <w:lang w:val="en-US" w:eastAsia="zh-CN"/>
        </w:rPr>
        <w:t xml:space="preserve"> </w:t>
      </w:r>
      <w:r>
        <w:rPr>
          <w:rFonts w:hint="eastAsia" w:ascii="方正仿宋_GB2312" w:hAnsi="方正仿宋_GB2312" w:eastAsia="方正仿宋_GB2312" w:cs="方正仿宋_GB2312"/>
          <w:sz w:val="21"/>
          <w:szCs w:val="21"/>
        </w:rPr>
        <w:t>________________________________________________________________</w:t>
      </w:r>
    </w:p>
    <w:p w14:paraId="08BA1BA7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bottom w:val="single" w:color="auto" w:sz="4" w:space="0"/>
        </w:pBdr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shd w:val="clear" w:color="auto" w:fill="auto"/>
          <w:lang w:val="en-US" w:eastAsia="zh-CN"/>
        </w:rPr>
        <w:t>在这些现实关系中,经济关系不管受到其他关系——政治的和意识形态的——多大影响,归根到底还是具有决定意义的,它构成一条贯穿始终的、唯一有助于理解的红线。</w:t>
      </w:r>
    </w:p>
    <w:p w14:paraId="09AD739D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auto" w:sz="4" w:space="0"/>
        </w:pBdr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1"/>
          <w:szCs w:val="21"/>
        </w:rPr>
        <w:t>________________________________________________________________</w:t>
      </w:r>
    </w:p>
    <w:p w14:paraId="3BF4725C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auto" w:sz="4" w:space="0"/>
        </w:pBdr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shd w:val="clear" w:color="auto" w:fill="auto"/>
          <w:lang w:val="en-US" w:eastAsia="zh-CN"/>
        </w:rPr>
      </w:pPr>
    </w:p>
    <w:p w14:paraId="275689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shd w:val="clear" w:color="auto" w:fill="auto"/>
          <w:lang w:val="en-US" w:eastAsia="zh-CN"/>
        </w:rPr>
        <w:t>4、 请您不要过分推敲上面所说的每一句话,而要把握总的联系;可惜我没有时间能像给报刊写文章那样字斟句酌地向您阐述这一切。</w:t>
      </w:r>
    </w:p>
    <w:p w14:paraId="0AB298EC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sz w:val="21"/>
          <w:szCs w:val="21"/>
        </w:rPr>
        <w:t>________________________________________________________________</w:t>
      </w:r>
    </w:p>
    <w:p w14:paraId="0818FF0A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1"/>
          <w:szCs w:val="21"/>
        </w:rPr>
        <w:t>________________________________________________________________</w:t>
      </w:r>
    </w:p>
    <w:p w14:paraId="34E9B452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textAlignment w:val="auto"/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  <w:lang w:val="en-US" w:eastAsia="zh-CN"/>
        </w:rPr>
        <w:t>课后练习</w:t>
      </w:r>
    </w:p>
    <w:p w14:paraId="0971F4B0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2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sz w:val="21"/>
          <w:szCs w:val="21"/>
        </w:rPr>
        <w:t>恩格斯在给瓦尔特·博尔吉乌斯的回信中指出：恰巧某个伟大人物在一定时间出现于某一国家，这当然纯粹是一种偶然现象。但是，如果我们把这个人去掉，那时就会需要有另外一个人来代替他，并且这个代替者是会出现的，不论好一些或差一些,但是最终总是会出现的。</w:t>
      </w:r>
    </w:p>
    <w:p w14:paraId="470EB8CA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left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sz w:val="21"/>
          <w:szCs w:val="21"/>
        </w:rPr>
        <w:t xml:space="preserve">   请举一个典型人物事迹,谈谈你对“伟大人物”出现的“必然性和偶然性”的认识</w:t>
      </w:r>
      <w:r>
        <w:rPr>
          <w:rFonts w:hint="eastAsia" w:ascii="方正仿宋_GB2312" w:hAnsi="方正仿宋_GB2312" w:eastAsia="方正仿宋_GB2312" w:cs="方正仿宋_GB2312"/>
          <w:sz w:val="21"/>
          <w:szCs w:val="21"/>
          <w:lang w:eastAsia="zh-CN"/>
        </w:rPr>
        <w:t>。（</w:t>
      </w:r>
      <w:r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  <w:t>不少于100字）</w:t>
      </w:r>
      <w:r>
        <w:rPr>
          <w:rFonts w:hint="eastAsia" w:ascii="方正仿宋_GB2312" w:hAnsi="方正仿宋_GB2312" w:eastAsia="方正仿宋_GB2312" w:cs="方正仿宋_GB2312"/>
          <w:sz w:val="21"/>
          <w:szCs w:val="21"/>
        </w:rPr>
        <w:t>________________________________________________________________</w:t>
      </w:r>
    </w:p>
    <w:p w14:paraId="26937C05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left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sz w:val="21"/>
          <w:szCs w:val="21"/>
        </w:rPr>
        <w:t>________________________________________________________________</w:t>
      </w:r>
    </w:p>
    <w:p w14:paraId="319050F9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left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sz w:val="21"/>
          <w:szCs w:val="21"/>
        </w:rPr>
        <w:t>________________________________________________________________</w:t>
      </w:r>
    </w:p>
    <w:p w14:paraId="3D1E33DD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left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sz w:val="21"/>
          <w:szCs w:val="21"/>
        </w:rPr>
        <w:t>________________________________________________________________</w:t>
      </w:r>
    </w:p>
    <w:p w14:paraId="10264313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left"/>
        <w:textAlignment w:val="auto"/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1"/>
          <w:szCs w:val="21"/>
        </w:rPr>
        <w:t>________________________________________________________________</w:t>
      </w:r>
    </w:p>
    <w:p w14:paraId="12BDA1AB"/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1232EF24-3C96-46E0-B9A9-5017C8601406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4D537B1C-8665-4A68-BE39-741CDAA93151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E1715B18-6F7D-454B-9AD6-14483F943CC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F7F6AA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25332A">
    <w:pPr>
      <w:pStyle w:val="4"/>
      <w:rPr>
        <w:rFonts w:hint="default" w:eastAsiaTheme="minorEastAsia"/>
        <w:sz w:val="15"/>
        <w:szCs w:val="15"/>
        <w:lang w:val="en-US" w:eastAsia="zh-CN"/>
      </w:rPr>
    </w:pPr>
    <w:r>
      <w:rPr>
        <w:rFonts w:hint="eastAsia"/>
        <w:sz w:val="15"/>
        <w:szCs w:val="15"/>
        <w:lang w:val="en-US" w:eastAsia="zh-CN"/>
      </w:rPr>
      <w:t>横峰中学学生课堂导学训案（学科） 编号：hfzx （已编撰次数） 使用时间:2025年1月 编写人：王玉龙 审核人：薛红阳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03ED62"/>
    <w:multiLevelType w:val="singleLevel"/>
    <w:tmpl w:val="5903ED62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2NjZkMTcxMWEzZTUyNGViODk4YWM4MjViZWQ1Y2UifQ=="/>
  </w:docVars>
  <w:rsids>
    <w:rsidRoot w:val="00000000"/>
    <w:rsid w:val="18EA07E2"/>
    <w:rsid w:val="3D2059F8"/>
    <w:rsid w:val="46465D55"/>
    <w:rsid w:val="4DC90020"/>
    <w:rsid w:val="5F4A1E59"/>
    <w:rsid w:val="61420367"/>
    <w:rsid w:val="660D7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List Paragraph"/>
    <w:basedOn w:val="1"/>
    <w:qFormat/>
    <w:uiPriority w:val="0"/>
    <w:pPr>
      <w:adjustRightInd/>
      <w:spacing w:line="240" w:lineRule="auto"/>
      <w:ind w:firstLine="420" w:firstLineChars="200"/>
      <w:textAlignment w:val="auto"/>
    </w:pPr>
    <w:rPr>
      <w:rFonts w:ascii="Calibri" w:hAnsi="Calibri"/>
      <w:kern w:val="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674</Words>
  <Characters>1716</Characters>
  <Lines>0</Lines>
  <Paragraphs>0</Paragraphs>
  <TotalTime>4</TotalTime>
  <ScaleCrop>false</ScaleCrop>
  <LinksUpToDate>false</LinksUpToDate>
  <CharactersWithSpaces>1726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2024-10-29T00:39:00Z</dcterms:created>
  <dc:creator>LXF</dc:creator>
  <cp:lastModifiedBy>红尘孤日</cp:lastModifiedBy>
  <dcterms:modified xsi:type="dcterms:W3CDTF">2024-12-20T08:35:42Z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30825A7641154A18B9C09990D6DF2FC5_13</vt:lpwstr>
  </property>
</Properties>
</file>